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AD73B" w14:textId="77777777" w:rsidR="00277A67" w:rsidRDefault="00277A67" w:rsidP="0056569C">
      <w:pPr>
        <w:jc w:val="center"/>
        <w:rPr>
          <w:rFonts w:cstheme="minorHAnsi"/>
          <w:b/>
          <w:bCs/>
        </w:rPr>
      </w:pPr>
    </w:p>
    <w:p w14:paraId="77DEB2FF" w14:textId="1C6A2284" w:rsidR="00F05976" w:rsidRPr="00D04B27" w:rsidRDefault="00F05976" w:rsidP="0056569C">
      <w:pPr>
        <w:jc w:val="center"/>
        <w:rPr>
          <w:rFonts w:cstheme="minorHAnsi"/>
          <w:b/>
          <w:bCs/>
        </w:rPr>
      </w:pPr>
      <w:r w:rsidRPr="00D04B27">
        <w:rPr>
          <w:rFonts w:cstheme="minorHAnsi"/>
          <w:b/>
          <w:bCs/>
        </w:rPr>
        <w:t>UMOWA NR</w:t>
      </w:r>
      <w:r w:rsidR="0056569C">
        <w:rPr>
          <w:rFonts w:cstheme="minorHAnsi"/>
          <w:b/>
          <w:bCs/>
        </w:rPr>
        <w:t xml:space="preserve"> </w:t>
      </w:r>
      <w:r w:rsidR="006971DC">
        <w:rPr>
          <w:rFonts w:cstheme="minorHAnsi"/>
          <w:b/>
          <w:bCs/>
        </w:rPr>
        <w:t>…..</w:t>
      </w:r>
      <w:r w:rsidR="0056569C">
        <w:rPr>
          <w:rFonts w:cstheme="minorHAnsi"/>
          <w:b/>
          <w:bCs/>
        </w:rPr>
        <w:t>/</w:t>
      </w:r>
      <w:r w:rsidRPr="00D04B27">
        <w:rPr>
          <w:rFonts w:cstheme="minorHAnsi"/>
          <w:b/>
          <w:bCs/>
        </w:rPr>
        <w:t>2024</w:t>
      </w:r>
    </w:p>
    <w:p w14:paraId="3585CB43" w14:textId="71749E1C" w:rsidR="00F05976" w:rsidRPr="00D04B27" w:rsidRDefault="00F05976" w:rsidP="00F05976">
      <w:pPr>
        <w:spacing w:line="240" w:lineRule="auto"/>
        <w:rPr>
          <w:rFonts w:cstheme="minorHAnsi"/>
        </w:rPr>
      </w:pPr>
      <w:r w:rsidRPr="00D04B27">
        <w:rPr>
          <w:rFonts w:cstheme="minorHAnsi"/>
        </w:rPr>
        <w:t xml:space="preserve">zawarta w dniu </w:t>
      </w:r>
      <w:r w:rsidR="006971DC">
        <w:rPr>
          <w:rFonts w:cstheme="minorHAnsi"/>
        </w:rPr>
        <w:t>……..</w:t>
      </w:r>
      <w:r w:rsidRPr="00D04B27">
        <w:rPr>
          <w:rFonts w:cstheme="minorHAnsi"/>
        </w:rPr>
        <w:t>2024 r. pomiędzy:</w:t>
      </w:r>
    </w:p>
    <w:p w14:paraId="68D38F19" w14:textId="7A5437B1" w:rsidR="00F05976" w:rsidRPr="00D04B27" w:rsidRDefault="00F05976" w:rsidP="00F05976">
      <w:pPr>
        <w:numPr>
          <w:ilvl w:val="0"/>
          <w:numId w:val="1"/>
        </w:numPr>
        <w:spacing w:line="240" w:lineRule="auto"/>
        <w:rPr>
          <w:rFonts w:cstheme="minorHAnsi"/>
        </w:rPr>
      </w:pPr>
      <w:r w:rsidRPr="00D04B27">
        <w:rPr>
          <w:rFonts w:cstheme="minorHAnsi"/>
          <w:b/>
          <w:bCs/>
        </w:rPr>
        <w:t>Zamawiającym:</w:t>
      </w:r>
      <w:r w:rsidRPr="00D04B27">
        <w:rPr>
          <w:rFonts w:cstheme="minorHAnsi"/>
        </w:rPr>
        <w:t xml:space="preserve"> Gmina Magnuszew, ul. Saperów 24, 26-910 Magnuszew NIP: 812-19-14-938, REGON 670223830 reprezentowanym przez: Burmistrz Magnuszewa – Wojciech</w:t>
      </w:r>
      <w:r w:rsidR="00ED55BA">
        <w:rPr>
          <w:rFonts w:cstheme="minorHAnsi"/>
        </w:rPr>
        <w:t>a</w:t>
      </w:r>
      <w:r w:rsidRPr="00D04B27">
        <w:rPr>
          <w:rFonts w:cstheme="minorHAnsi"/>
        </w:rPr>
        <w:t xml:space="preserve"> </w:t>
      </w:r>
      <w:proofErr w:type="spellStart"/>
      <w:r w:rsidRPr="00D04B27">
        <w:rPr>
          <w:rFonts w:cstheme="minorHAnsi"/>
        </w:rPr>
        <w:t>Wachnik</w:t>
      </w:r>
      <w:r w:rsidR="00ED55BA">
        <w:rPr>
          <w:rFonts w:cstheme="minorHAnsi"/>
        </w:rPr>
        <w:t>a</w:t>
      </w:r>
      <w:proofErr w:type="spellEnd"/>
      <w:r w:rsidRPr="00D04B27">
        <w:rPr>
          <w:rFonts w:cstheme="minorHAnsi"/>
        </w:rPr>
        <w:t xml:space="preserve"> przy kontrasygnacie Skarbnika Gminy – Agnieszk</w:t>
      </w:r>
      <w:r w:rsidR="00ED55BA">
        <w:rPr>
          <w:rFonts w:cstheme="minorHAnsi"/>
        </w:rPr>
        <w:t>i</w:t>
      </w:r>
      <w:r w:rsidRPr="00D04B27">
        <w:rPr>
          <w:rFonts w:cstheme="minorHAnsi"/>
        </w:rPr>
        <w:t xml:space="preserve"> Szaraniec  </w:t>
      </w:r>
    </w:p>
    <w:p w14:paraId="1725900C" w14:textId="191B0B7A" w:rsidR="00F05976" w:rsidRPr="00D04B27" w:rsidRDefault="00F05976" w:rsidP="00F05976">
      <w:pPr>
        <w:numPr>
          <w:ilvl w:val="0"/>
          <w:numId w:val="1"/>
        </w:numPr>
        <w:spacing w:line="240" w:lineRule="auto"/>
        <w:ind w:left="709" w:hanging="283"/>
        <w:rPr>
          <w:rFonts w:cstheme="minorHAnsi"/>
        </w:rPr>
      </w:pPr>
      <w:r w:rsidRPr="006014B3">
        <w:rPr>
          <w:rFonts w:cstheme="minorHAnsi"/>
          <w:b/>
          <w:bCs/>
        </w:rPr>
        <w:t>Wykonawcą:</w:t>
      </w:r>
      <w:r w:rsidRPr="006014B3">
        <w:rPr>
          <w:rFonts w:cstheme="minorHAnsi"/>
        </w:rPr>
        <w:t xml:space="preserve"> </w:t>
      </w:r>
      <w:r w:rsidR="006971DC">
        <w:rPr>
          <w:rFonts w:cstheme="minorHAnsi"/>
        </w:rPr>
        <w:t>……………………</w:t>
      </w:r>
      <w:r>
        <w:rPr>
          <w:rFonts w:cstheme="minorHAnsi"/>
        </w:rPr>
        <w:t xml:space="preserve">, </w:t>
      </w:r>
      <w:r w:rsidRPr="00FC19AF">
        <w:rPr>
          <w:rFonts w:cstheme="minorHAnsi"/>
        </w:rPr>
        <w:t xml:space="preserve">NIP </w:t>
      </w:r>
      <w:r w:rsidR="006971DC">
        <w:rPr>
          <w:rFonts w:cstheme="minorHAnsi"/>
        </w:rPr>
        <w:t>………………….</w:t>
      </w:r>
      <w:r w:rsidRPr="00FC19AF">
        <w:rPr>
          <w:rFonts w:cstheme="minorHAnsi"/>
        </w:rPr>
        <w:t xml:space="preserve"> REGON </w:t>
      </w:r>
      <w:r w:rsidR="006971DC">
        <w:rPr>
          <w:rFonts w:cstheme="minorHAnsi"/>
        </w:rPr>
        <w:t>……………………………….</w:t>
      </w:r>
    </w:p>
    <w:p w14:paraId="1713C74C" w14:textId="77777777" w:rsidR="00F05976" w:rsidRPr="006014B3" w:rsidRDefault="00F05976" w:rsidP="00F05976">
      <w:pPr>
        <w:spacing w:line="240" w:lineRule="auto"/>
        <w:ind w:left="360"/>
        <w:rPr>
          <w:rFonts w:cstheme="minorHAnsi"/>
        </w:rPr>
      </w:pPr>
      <w:r w:rsidRPr="006014B3">
        <w:rPr>
          <w:rFonts w:cstheme="minorHAnsi"/>
        </w:rPr>
        <w:t>zwaną/zwanym dalej „Stroną” lub „Stronami”.</w:t>
      </w:r>
    </w:p>
    <w:p w14:paraId="6CD16528" w14:textId="77777777" w:rsidR="00F05976" w:rsidRPr="00D04B27" w:rsidRDefault="00F05976" w:rsidP="00F05976">
      <w:pPr>
        <w:spacing w:line="240" w:lineRule="auto"/>
        <w:ind w:left="360"/>
        <w:rPr>
          <w:rFonts w:cstheme="minorHAnsi"/>
        </w:rPr>
      </w:pPr>
    </w:p>
    <w:p w14:paraId="3822925D" w14:textId="4A2F7BC3" w:rsidR="00F05976" w:rsidRPr="00D04B27" w:rsidRDefault="00F05976" w:rsidP="00F05976">
      <w:pPr>
        <w:spacing w:line="360" w:lineRule="auto"/>
        <w:jc w:val="center"/>
        <w:rPr>
          <w:rFonts w:cstheme="minorHAnsi"/>
          <w:b/>
          <w:bCs/>
        </w:rPr>
      </w:pPr>
      <w:r w:rsidRPr="00D04B27">
        <w:rPr>
          <w:rFonts w:cstheme="minorHAnsi"/>
          <w:b/>
          <w:bCs/>
        </w:rPr>
        <w:t xml:space="preserve">§1. Przedmiot </w:t>
      </w:r>
      <w:r w:rsidR="00A56FDD">
        <w:rPr>
          <w:rFonts w:cstheme="minorHAnsi"/>
          <w:b/>
          <w:bCs/>
        </w:rPr>
        <w:t>u</w:t>
      </w:r>
      <w:r w:rsidRPr="00D04B27">
        <w:rPr>
          <w:rFonts w:cstheme="minorHAnsi"/>
          <w:b/>
          <w:bCs/>
        </w:rPr>
        <w:t>mowy</w:t>
      </w:r>
    </w:p>
    <w:p w14:paraId="7335F54C" w14:textId="77777777" w:rsidR="009F3D21" w:rsidRDefault="009F3D21" w:rsidP="009F3D21">
      <w:pPr>
        <w:pStyle w:val="Akapitzlist"/>
        <w:numPr>
          <w:ilvl w:val="0"/>
          <w:numId w:val="29"/>
        </w:numPr>
        <w:autoSpaceDN w:val="0"/>
        <w:spacing w:line="240" w:lineRule="auto"/>
        <w:jc w:val="both"/>
      </w:pPr>
      <w:r>
        <w:t xml:space="preserve">Przedmiotem zamówienie jest dostawa i montaż platformy schodowej na torze krzywolinijnym dla osób z niepełnosprawnością ruchową w Zespole Szkół i Placówek Oświatowych </w:t>
      </w:r>
      <w:r>
        <w:br/>
        <w:t xml:space="preserve">w Magnuszewie. Platforma zamontowana będzie przy schodach wewnątrz budynku </w:t>
      </w:r>
      <w:r>
        <w:br/>
        <w:t xml:space="preserve">przy ul. Bohaterów Września 10, 26-910 Magnuszew. </w:t>
      </w:r>
    </w:p>
    <w:p w14:paraId="78104C02" w14:textId="7E45D8D1" w:rsidR="009F3D21" w:rsidRDefault="009F3D21" w:rsidP="009F3D21">
      <w:pPr>
        <w:pStyle w:val="Akapitzlist"/>
        <w:jc w:val="both"/>
      </w:pPr>
      <w:r>
        <w:t xml:space="preserve">Przeznaczeniem podstawowym platformy będzie transport osoby na wózku inwalidzkim. </w:t>
      </w:r>
    </w:p>
    <w:p w14:paraId="2440DC0B" w14:textId="392D2D2F" w:rsidR="009F3D21" w:rsidRDefault="009F3D21" w:rsidP="009F3D21">
      <w:pPr>
        <w:pStyle w:val="Akapitzlist"/>
        <w:numPr>
          <w:ilvl w:val="0"/>
          <w:numId w:val="29"/>
        </w:numPr>
        <w:autoSpaceDN w:val="0"/>
        <w:spacing w:line="240" w:lineRule="auto"/>
        <w:jc w:val="both"/>
      </w:pPr>
      <w:r>
        <w:t>Wszelkie prace Wykonawca wykona w oparciu i zgodnie ze Szczegółową specyfikacją dotycząca platformy schodowej zawartą w opracowaniu technicznym - załącznik nr 3 do zapytania ofertowego oraz  Specyfikacją techniczną wykonania i odbioru robót budowlanych –</w:t>
      </w:r>
      <w:r>
        <w:rPr>
          <w:color w:val="FF0000"/>
        </w:rPr>
        <w:t xml:space="preserve"> </w:t>
      </w:r>
      <w:r>
        <w:t>załącznik nr 4 do zapytania ofertowego. Zapytanie ofertowe wraz z załącznikami stanowi integralna cześć niniejszej umowy.</w:t>
      </w:r>
    </w:p>
    <w:p w14:paraId="67465A73" w14:textId="77777777" w:rsidR="009F3D21" w:rsidRDefault="009F3D21" w:rsidP="009F3D21">
      <w:pPr>
        <w:pStyle w:val="Akapitzlist"/>
        <w:numPr>
          <w:ilvl w:val="0"/>
          <w:numId w:val="29"/>
        </w:numPr>
        <w:autoSpaceDN w:val="0"/>
        <w:spacing w:line="240" w:lineRule="auto"/>
        <w:jc w:val="both"/>
      </w:pPr>
      <w:r>
        <w:t xml:space="preserve">Platforma musi być wykonana i zamontowana tak, aby klatka schodowa spełniała wymagania </w:t>
      </w:r>
      <w:r>
        <w:br/>
        <w:t>przeciwpożarowe - ppoż., w szczególności w zakresie szerokości schodów. Stałe elementy (szyny) platformy po ich zamontowaniu na centralnej klatce schodowej, zgodnie z częścią rysunkową opracowania technicznego nie mogą zmniejszyć wymiarów tej klatki poniżej wartości wymaganych (szerokości biegów i spocznika), a sama platforma w czasie spoczynku (oczekiwania) znajdować się ma poza światłem biegu schodów, w przestrzeni korytarzy (dolnego i górnego). Platforma po złożeniu do stanu spoczynkowego (zarówno w przestrzeni korytarza dolnego jak i górnego), nie może zawężać szerokości schodów poniżej wartości dopuszczalnych. Kolizja przystanku spoczynkowego górnego z istniejącymi drzwiami do toalety zostanie usunięta przez Zamawiającego poprzez zmianę ich usytuowania, tak aby nie kolidowały z platformą na górnym przystanku spoczynkowym.</w:t>
      </w:r>
    </w:p>
    <w:p w14:paraId="1108E06C" w14:textId="77777777" w:rsidR="009F3D21" w:rsidRDefault="009F3D21" w:rsidP="009F3D21">
      <w:pPr>
        <w:pStyle w:val="Akapitzlist"/>
        <w:numPr>
          <w:ilvl w:val="0"/>
          <w:numId w:val="29"/>
        </w:numPr>
        <w:autoSpaceDN w:val="0"/>
        <w:spacing w:line="240" w:lineRule="auto"/>
        <w:jc w:val="both"/>
      </w:pPr>
      <w:r>
        <w:t xml:space="preserve">Platforma powinna być wykonana zgodnie z Dyrektywą maszynową 2006/42/WE, powinna posiadać świadectwo badania typu WE oraz deklarację zgodności wg Dyrektywy maszynowej 2006/42/WE. Platforma musi posiadać wszelkie wymagane przepisami dopuszczenia do użytkowania w obiektach użyteczności publicznej. Dostarczony przedmiot zamówienia, wbudowane materiały stanowiące przedmiot zamówienia muszą być fabrycznie nowe oraz kompletne, najwyższe gatunkowo, musza pochodzić z bieżącej produkcji i posiadać parametry techniczne wymagane przez Zamawiającego. </w:t>
      </w:r>
      <w:r>
        <w:br/>
        <w:t>Przedmiot zamówienia nie może pochodzić z żadnych pokazów, nie będzie także obciążony prawami na rzecz osób trzecich i nie będzie naruszał praw osób trzecich oraz będzie spełniał wymogi prawa polskiego i europejskiego.</w:t>
      </w:r>
    </w:p>
    <w:p w14:paraId="1C963F44" w14:textId="77777777" w:rsidR="009F3D21" w:rsidRDefault="009F3D21" w:rsidP="009F3D21">
      <w:pPr>
        <w:pStyle w:val="Akapitzlist"/>
        <w:numPr>
          <w:ilvl w:val="0"/>
          <w:numId w:val="29"/>
        </w:numPr>
        <w:autoSpaceDN w:val="0"/>
        <w:spacing w:line="240" w:lineRule="auto"/>
        <w:jc w:val="both"/>
      </w:pPr>
      <w:r>
        <w:t>Roboty instalacyjne elektryczne w zakresie doprowadzenia zasilania do platformy (przygotowanie i doprowadzenie gniazd elektrycznych) Zamawiający wykona samodzielnie po wskazaniu i określeniu ich zakresu przez Wykonawcę.</w:t>
      </w:r>
    </w:p>
    <w:p w14:paraId="3BDCF2D0" w14:textId="1E2F7390" w:rsidR="00F05976" w:rsidRPr="00D04B27" w:rsidRDefault="00F05976" w:rsidP="009F3D21">
      <w:pPr>
        <w:spacing w:line="240" w:lineRule="auto"/>
        <w:ind w:left="720"/>
        <w:rPr>
          <w:rFonts w:cstheme="minorHAnsi"/>
        </w:rPr>
      </w:pPr>
    </w:p>
    <w:p w14:paraId="193E7F8B" w14:textId="53946202" w:rsidR="00F05976" w:rsidRPr="00D04B27" w:rsidRDefault="00F05976" w:rsidP="00F05976">
      <w:pPr>
        <w:spacing w:line="240" w:lineRule="auto"/>
        <w:jc w:val="center"/>
        <w:rPr>
          <w:rFonts w:cstheme="minorHAnsi"/>
          <w:b/>
          <w:bCs/>
        </w:rPr>
      </w:pPr>
      <w:r w:rsidRPr="00D04B27">
        <w:rPr>
          <w:rFonts w:cstheme="minorHAnsi"/>
          <w:b/>
          <w:bCs/>
        </w:rPr>
        <w:lastRenderedPageBreak/>
        <w:t xml:space="preserve">§3. Termin </w:t>
      </w:r>
      <w:r w:rsidR="00A56FDD">
        <w:rPr>
          <w:rFonts w:cstheme="minorHAnsi"/>
          <w:b/>
          <w:bCs/>
        </w:rPr>
        <w:t>r</w:t>
      </w:r>
      <w:r w:rsidRPr="00D04B27">
        <w:rPr>
          <w:rFonts w:cstheme="minorHAnsi"/>
          <w:b/>
          <w:bCs/>
        </w:rPr>
        <w:t>ealizacji</w:t>
      </w:r>
    </w:p>
    <w:p w14:paraId="0DAFC0C8" w14:textId="16A4FF6E" w:rsidR="00F05976" w:rsidRDefault="00F05976" w:rsidP="00F05976">
      <w:pPr>
        <w:spacing w:line="240" w:lineRule="auto"/>
        <w:ind w:left="720"/>
        <w:rPr>
          <w:rFonts w:cstheme="minorHAnsi"/>
        </w:rPr>
      </w:pPr>
      <w:r w:rsidRPr="00D04B27">
        <w:rPr>
          <w:rFonts w:cstheme="minorHAnsi"/>
        </w:rPr>
        <w:t>Wykonawca zobowiązuje się do wykonania prac objętych niniejszą umową w terminie do</w:t>
      </w:r>
      <w:r w:rsidR="006971DC">
        <w:rPr>
          <w:rFonts w:cstheme="minorHAnsi"/>
        </w:rPr>
        <w:t xml:space="preserve"> </w:t>
      </w:r>
      <w:r w:rsidR="006971DC">
        <w:rPr>
          <w:rFonts w:cstheme="minorHAnsi"/>
        </w:rPr>
        <w:br/>
      </w:r>
      <w:r w:rsidR="009F3D21">
        <w:rPr>
          <w:rFonts w:cstheme="minorHAnsi"/>
        </w:rPr>
        <w:t xml:space="preserve">9 tygodni </w:t>
      </w:r>
      <w:r w:rsidR="006971DC">
        <w:rPr>
          <w:rFonts w:cstheme="minorHAnsi"/>
        </w:rPr>
        <w:t xml:space="preserve">od dnia podpisania umowy tj. do </w:t>
      </w:r>
      <w:r w:rsidRPr="00D04B27">
        <w:rPr>
          <w:rFonts w:cstheme="minorHAnsi"/>
        </w:rPr>
        <w:t xml:space="preserve"> </w:t>
      </w:r>
      <w:r w:rsidR="006971DC">
        <w:rPr>
          <w:rFonts w:cstheme="minorHAnsi"/>
          <w:b/>
          <w:bCs/>
        </w:rPr>
        <w:t>…….</w:t>
      </w:r>
      <w:r w:rsidRPr="00D04B27">
        <w:rPr>
          <w:rFonts w:cstheme="minorHAnsi"/>
        </w:rPr>
        <w:t xml:space="preserve"> </w:t>
      </w:r>
    </w:p>
    <w:p w14:paraId="210D6CE9" w14:textId="77777777" w:rsidR="000654AB" w:rsidRPr="00D04B27" w:rsidRDefault="000654AB" w:rsidP="00F05976">
      <w:pPr>
        <w:spacing w:line="240" w:lineRule="auto"/>
        <w:ind w:left="720"/>
        <w:rPr>
          <w:rFonts w:cstheme="minorHAnsi"/>
        </w:rPr>
      </w:pPr>
    </w:p>
    <w:p w14:paraId="2A835E7F" w14:textId="77777777" w:rsidR="00F05976" w:rsidRPr="00D04B27" w:rsidRDefault="00F05976" w:rsidP="00F05976">
      <w:pPr>
        <w:spacing w:line="240" w:lineRule="auto"/>
        <w:jc w:val="center"/>
        <w:rPr>
          <w:rFonts w:cstheme="minorHAnsi"/>
          <w:b/>
          <w:bCs/>
        </w:rPr>
      </w:pPr>
      <w:r w:rsidRPr="00D04B27">
        <w:rPr>
          <w:rFonts w:cstheme="minorHAnsi"/>
          <w:b/>
          <w:bCs/>
        </w:rPr>
        <w:t>§4. Wynagrodzenie</w:t>
      </w:r>
    </w:p>
    <w:p w14:paraId="0CCCFD90" w14:textId="15BEC6FD" w:rsidR="00F05976" w:rsidRPr="00D04B27" w:rsidRDefault="00F05976" w:rsidP="00F05976">
      <w:pPr>
        <w:numPr>
          <w:ilvl w:val="0"/>
          <w:numId w:val="3"/>
        </w:numPr>
        <w:spacing w:line="240" w:lineRule="auto"/>
        <w:rPr>
          <w:rFonts w:cstheme="minorHAnsi"/>
        </w:rPr>
      </w:pPr>
      <w:r w:rsidRPr="00D04B27">
        <w:rPr>
          <w:rFonts w:cstheme="minorHAnsi"/>
        </w:rPr>
        <w:t>Strony ustalają wynagrodzenie</w:t>
      </w:r>
      <w:r w:rsidR="000654AB">
        <w:rPr>
          <w:rFonts w:cstheme="minorHAnsi"/>
        </w:rPr>
        <w:t xml:space="preserve"> ryczałtowe </w:t>
      </w:r>
      <w:r w:rsidRPr="00D04B27">
        <w:rPr>
          <w:rFonts w:cstheme="minorHAnsi"/>
        </w:rPr>
        <w:t xml:space="preserve"> za wykonanie przedmiotu umowy na kwotę</w:t>
      </w:r>
      <w:r w:rsidR="000654AB">
        <w:rPr>
          <w:rFonts w:cstheme="minorHAnsi"/>
        </w:rPr>
        <w:t xml:space="preserve"> </w:t>
      </w:r>
      <w:r w:rsidRPr="00D04B27">
        <w:rPr>
          <w:rFonts w:cstheme="minorHAnsi"/>
        </w:rPr>
        <w:t xml:space="preserve"> </w:t>
      </w:r>
      <w:r w:rsidR="006971DC">
        <w:rPr>
          <w:rFonts w:cstheme="minorHAnsi"/>
        </w:rPr>
        <w:t>………………….</w:t>
      </w:r>
      <w:r w:rsidRPr="00D04B27">
        <w:rPr>
          <w:rFonts w:cstheme="minorHAnsi"/>
        </w:rPr>
        <w:t xml:space="preserve"> zł brutto ( słownie: </w:t>
      </w:r>
      <w:r w:rsidR="006971DC">
        <w:rPr>
          <w:rFonts w:cstheme="minorHAnsi"/>
        </w:rPr>
        <w:t>…………………………….</w:t>
      </w:r>
      <w:r>
        <w:rPr>
          <w:rFonts w:cstheme="minorHAnsi"/>
        </w:rPr>
        <w:t xml:space="preserve"> </w:t>
      </w:r>
      <w:r w:rsidRPr="00D04B27">
        <w:rPr>
          <w:rFonts w:cstheme="minorHAnsi"/>
        </w:rPr>
        <w:t xml:space="preserve"> </w:t>
      </w:r>
      <w:r w:rsidR="006971DC">
        <w:rPr>
          <w:rFonts w:cstheme="minorHAnsi"/>
        </w:rPr>
        <w:t>….</w:t>
      </w:r>
      <w:r w:rsidRPr="00D04B27">
        <w:rPr>
          <w:rFonts w:cstheme="minorHAnsi"/>
        </w:rPr>
        <w:t>/100)</w:t>
      </w:r>
    </w:p>
    <w:p w14:paraId="2F284578" w14:textId="796AD04A" w:rsidR="00F05976" w:rsidRDefault="00F05976" w:rsidP="00F05976">
      <w:pPr>
        <w:numPr>
          <w:ilvl w:val="0"/>
          <w:numId w:val="3"/>
        </w:numPr>
        <w:spacing w:line="240" w:lineRule="auto"/>
        <w:rPr>
          <w:rFonts w:cstheme="minorHAnsi"/>
        </w:rPr>
      </w:pPr>
      <w:r w:rsidRPr="00D04B27">
        <w:rPr>
          <w:rFonts w:cstheme="minorHAnsi"/>
        </w:rPr>
        <w:t>Wynagrodzenie zostanie wypłacone Wykonawcy na podstawie faktury VAT wystawionej po odbiorze końcowym prac</w:t>
      </w:r>
      <w:r w:rsidR="000654AB">
        <w:rPr>
          <w:rFonts w:cstheme="minorHAnsi"/>
        </w:rPr>
        <w:t>- podpisaniu protokołu odbioru prze</w:t>
      </w:r>
      <w:r w:rsidR="006D49F4">
        <w:rPr>
          <w:rFonts w:cstheme="minorHAnsi"/>
        </w:rPr>
        <w:t>z</w:t>
      </w:r>
      <w:r w:rsidR="000654AB">
        <w:rPr>
          <w:rFonts w:cstheme="minorHAnsi"/>
        </w:rPr>
        <w:t xml:space="preserve"> obie strony bez zastrzeżeń</w:t>
      </w:r>
      <w:r w:rsidRPr="00D04B27">
        <w:rPr>
          <w:rFonts w:cstheme="minorHAnsi"/>
        </w:rPr>
        <w:t xml:space="preserve">, przelewem na konto bankowe Wykonawcy w terminie </w:t>
      </w:r>
      <w:r w:rsidR="000654AB">
        <w:rPr>
          <w:rFonts w:cstheme="minorHAnsi"/>
        </w:rPr>
        <w:t>14</w:t>
      </w:r>
      <w:r w:rsidRPr="00D04B27">
        <w:rPr>
          <w:rFonts w:cstheme="minorHAnsi"/>
        </w:rPr>
        <w:t xml:space="preserve"> dni od daty otrzymania faktury przez Zamawiającego.</w:t>
      </w:r>
      <w:r w:rsidR="000654AB">
        <w:rPr>
          <w:rFonts w:cstheme="minorHAnsi"/>
        </w:rPr>
        <w:t xml:space="preserve"> Przelew nastąpi z zastosowaniem mechanizmu podzielonej płatności. </w:t>
      </w:r>
    </w:p>
    <w:p w14:paraId="164CDE0F" w14:textId="788577B9" w:rsidR="000654AB" w:rsidRDefault="000654AB" w:rsidP="00F05976">
      <w:pPr>
        <w:numPr>
          <w:ilvl w:val="0"/>
          <w:numId w:val="3"/>
        </w:numPr>
        <w:spacing w:line="240" w:lineRule="auto"/>
        <w:rPr>
          <w:rFonts w:cstheme="minorHAnsi"/>
        </w:rPr>
      </w:pPr>
      <w:r>
        <w:rPr>
          <w:rFonts w:cstheme="minorHAnsi"/>
        </w:rPr>
        <w:t>Dane do wystawienia faktury:</w:t>
      </w:r>
    </w:p>
    <w:p w14:paraId="77900B7A" w14:textId="2492F256" w:rsidR="000654AB" w:rsidRDefault="000654AB" w:rsidP="000654AB">
      <w:pPr>
        <w:spacing w:line="240" w:lineRule="auto"/>
        <w:ind w:left="720"/>
        <w:rPr>
          <w:rFonts w:cstheme="minorHAnsi"/>
        </w:rPr>
      </w:pPr>
      <w:r>
        <w:rPr>
          <w:rFonts w:cstheme="minorHAnsi"/>
        </w:rPr>
        <w:t>Nabywca: Gmina Magnuszew, ul. Saperów 24, 236-910 Magnuszew NIP 812-19-14-934</w:t>
      </w:r>
    </w:p>
    <w:p w14:paraId="5FC131AA" w14:textId="6F517F71" w:rsidR="000654AB" w:rsidRDefault="000654AB" w:rsidP="000654AB">
      <w:pPr>
        <w:spacing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Odbiorca: Urząd Miasta i Gminy w Magnuszewie, ul. Saperów 24, 26-910 Magnuszew </w:t>
      </w:r>
    </w:p>
    <w:p w14:paraId="21CBCC82" w14:textId="77777777" w:rsidR="009F3D21" w:rsidRPr="00D04B27" w:rsidRDefault="009F3D21" w:rsidP="000654AB">
      <w:pPr>
        <w:spacing w:line="240" w:lineRule="auto"/>
        <w:ind w:left="720"/>
        <w:rPr>
          <w:rFonts w:cstheme="minorHAnsi"/>
        </w:rPr>
      </w:pPr>
    </w:p>
    <w:p w14:paraId="36FDE35D" w14:textId="2DFD9A1D" w:rsidR="00F05976" w:rsidRPr="00D04B27" w:rsidRDefault="000654AB" w:rsidP="00F05976">
      <w:pPr>
        <w:spacing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  <w:r w:rsidR="00F05976" w:rsidRPr="00D04B27">
        <w:rPr>
          <w:rFonts w:cstheme="minorHAnsi"/>
          <w:b/>
          <w:bCs/>
        </w:rPr>
        <w:t xml:space="preserve">§5. Odbiór </w:t>
      </w:r>
      <w:r w:rsidR="00A56FDD">
        <w:rPr>
          <w:rFonts w:cstheme="minorHAnsi"/>
          <w:b/>
          <w:bCs/>
        </w:rPr>
        <w:t>p</w:t>
      </w:r>
      <w:r w:rsidR="00F05976" w:rsidRPr="00D04B27">
        <w:rPr>
          <w:rFonts w:cstheme="minorHAnsi"/>
          <w:b/>
          <w:bCs/>
        </w:rPr>
        <w:t>rac</w:t>
      </w:r>
    </w:p>
    <w:p w14:paraId="4508274C" w14:textId="77777777" w:rsidR="00F05976" w:rsidRPr="00D04B27" w:rsidRDefault="00F05976" w:rsidP="00F05976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D04B27">
        <w:rPr>
          <w:rFonts w:cstheme="minorHAnsi"/>
        </w:rPr>
        <w:t xml:space="preserve">Odbiór prac nastąpi na </w:t>
      </w:r>
      <w:r w:rsidRPr="002461B2">
        <w:rPr>
          <w:rFonts w:cstheme="minorHAnsi"/>
        </w:rPr>
        <w:t xml:space="preserve">podstawie protokołu odbioru, który </w:t>
      </w:r>
      <w:r w:rsidRPr="00D04B27">
        <w:rPr>
          <w:rFonts w:cstheme="minorHAnsi"/>
        </w:rPr>
        <w:t>zostanie sporządzony i podpisany przez obie Strony.</w:t>
      </w:r>
    </w:p>
    <w:p w14:paraId="64D87782" w14:textId="308F188F" w:rsidR="00F05976" w:rsidRDefault="00F05976" w:rsidP="00F05976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D04B27">
        <w:rPr>
          <w:rFonts w:cstheme="minorHAnsi"/>
        </w:rPr>
        <w:t>W przypadku stwierdzenia wad lub usterek, Wykonawca zobowiązuje się do ich usunięcia w terminie 7 dni od daty zgłoszenia przez Zamawiającego.</w:t>
      </w:r>
    </w:p>
    <w:p w14:paraId="71712E83" w14:textId="5E9B999E" w:rsidR="00A86A92" w:rsidRPr="00A86A92" w:rsidRDefault="00A86A92" w:rsidP="00A86A9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</w:rPr>
      </w:pPr>
      <w:r w:rsidRPr="00A86A92">
        <w:rPr>
          <w:rFonts w:cstheme="minorHAnsi"/>
        </w:rPr>
        <w:t>Bieg terminu gwarancji jakości rozpoczyna si</w:t>
      </w:r>
      <w:r w:rsidRPr="00A86A92">
        <w:rPr>
          <w:rFonts w:eastAsia="TTE188D4F0t00" w:cstheme="minorHAnsi"/>
        </w:rPr>
        <w:t xml:space="preserve">ę </w:t>
      </w:r>
      <w:r w:rsidRPr="00A86A92">
        <w:rPr>
          <w:rFonts w:cstheme="minorHAnsi"/>
        </w:rPr>
        <w:t>w dniu nast</w:t>
      </w:r>
      <w:r w:rsidRPr="00A86A92">
        <w:rPr>
          <w:rFonts w:eastAsia="TTE188D4F0t00" w:cstheme="minorHAnsi"/>
        </w:rPr>
        <w:t>ę</w:t>
      </w:r>
      <w:r w:rsidRPr="00A86A92">
        <w:rPr>
          <w:rFonts w:cstheme="minorHAnsi"/>
        </w:rPr>
        <w:t>pnym licz</w:t>
      </w:r>
      <w:r w:rsidRPr="00A86A92">
        <w:rPr>
          <w:rFonts w:eastAsia="TTE188D4F0t00" w:cstheme="minorHAnsi"/>
        </w:rPr>
        <w:t>ą</w:t>
      </w:r>
      <w:r w:rsidRPr="00A86A92">
        <w:rPr>
          <w:rFonts w:cstheme="minorHAnsi"/>
        </w:rPr>
        <w:t xml:space="preserve">c od daty odbioru </w:t>
      </w:r>
      <w:r w:rsidRPr="00A86A92">
        <w:rPr>
          <w:rFonts w:cstheme="minorHAnsi"/>
        </w:rPr>
        <w:br/>
        <w:t>a w przypadku wad – w dniu nast</w:t>
      </w:r>
      <w:r w:rsidRPr="00A86A92">
        <w:rPr>
          <w:rFonts w:eastAsia="TTE188D4F0t00" w:cstheme="minorHAnsi"/>
        </w:rPr>
        <w:t>ę</w:t>
      </w:r>
      <w:r w:rsidRPr="00A86A92">
        <w:rPr>
          <w:rFonts w:cstheme="minorHAnsi"/>
        </w:rPr>
        <w:t>pnym licz</w:t>
      </w:r>
      <w:r w:rsidRPr="00A86A92">
        <w:rPr>
          <w:rFonts w:eastAsia="TTE188D4F0t00" w:cstheme="minorHAnsi"/>
        </w:rPr>
        <w:t>ą</w:t>
      </w:r>
      <w:r w:rsidRPr="00A86A92">
        <w:rPr>
          <w:rFonts w:cstheme="minorHAnsi"/>
        </w:rPr>
        <w:t>c od daty potwierdzenia usuni</w:t>
      </w:r>
      <w:r w:rsidRPr="00A86A92">
        <w:rPr>
          <w:rFonts w:eastAsia="TTE188D4F0t00" w:cstheme="minorHAnsi"/>
        </w:rPr>
        <w:t>ę</w:t>
      </w:r>
      <w:r w:rsidRPr="00A86A92">
        <w:rPr>
          <w:rFonts w:cstheme="minorHAnsi"/>
        </w:rPr>
        <w:t>cia wad stwierdzonych przy odbiorze przedmiotu umowy.</w:t>
      </w:r>
    </w:p>
    <w:p w14:paraId="03320CC8" w14:textId="24B4CCB9" w:rsidR="00A86A92" w:rsidRPr="003871A9" w:rsidRDefault="00A86A92" w:rsidP="00A86A9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3871A9">
        <w:rPr>
          <w:rFonts w:cstheme="minorHAnsi"/>
        </w:rPr>
        <w:t>Je</w:t>
      </w:r>
      <w:r w:rsidRPr="003871A9">
        <w:rPr>
          <w:rFonts w:eastAsia="TTE188D4F0t00" w:cstheme="minorHAnsi"/>
        </w:rPr>
        <w:t>ż</w:t>
      </w:r>
      <w:r w:rsidRPr="003871A9">
        <w:rPr>
          <w:rFonts w:cstheme="minorHAnsi"/>
        </w:rPr>
        <w:t>eli Wykonawca nie usunie wad w terminie wskazanym w pkt.2,  Zamawiaj</w:t>
      </w:r>
      <w:r w:rsidRPr="003871A9">
        <w:rPr>
          <w:rFonts w:eastAsia="TTE188D4F0t00" w:cstheme="minorHAnsi"/>
        </w:rPr>
        <w:t>ą</w:t>
      </w:r>
      <w:r w:rsidRPr="003871A9">
        <w:rPr>
          <w:rFonts w:cstheme="minorHAnsi"/>
        </w:rPr>
        <w:t>cy mo</w:t>
      </w:r>
      <w:r w:rsidRPr="003871A9">
        <w:rPr>
          <w:rFonts w:eastAsia="TTE188D4F0t00" w:cstheme="minorHAnsi"/>
        </w:rPr>
        <w:t>ż</w:t>
      </w:r>
      <w:r w:rsidRPr="003871A9">
        <w:rPr>
          <w:rFonts w:cstheme="minorHAnsi"/>
        </w:rPr>
        <w:t>e zleci</w:t>
      </w:r>
      <w:r w:rsidRPr="003871A9">
        <w:rPr>
          <w:rFonts w:eastAsia="TTE188D4F0t00" w:cstheme="minorHAnsi"/>
        </w:rPr>
        <w:t xml:space="preserve">ć </w:t>
      </w:r>
      <w:r w:rsidRPr="003871A9">
        <w:rPr>
          <w:rFonts w:cstheme="minorHAnsi"/>
        </w:rPr>
        <w:t>usuni</w:t>
      </w:r>
      <w:r w:rsidRPr="003871A9">
        <w:rPr>
          <w:rFonts w:eastAsia="TTE188D4F0t00" w:cstheme="minorHAnsi"/>
        </w:rPr>
        <w:t>ę</w:t>
      </w:r>
      <w:r w:rsidRPr="003871A9">
        <w:rPr>
          <w:rFonts w:cstheme="minorHAnsi"/>
        </w:rPr>
        <w:t xml:space="preserve">cie ich stronie trzeciej na koszt Wykonawcy. </w:t>
      </w:r>
    </w:p>
    <w:p w14:paraId="58F961BE" w14:textId="77777777" w:rsidR="006971DC" w:rsidRDefault="006971DC" w:rsidP="006971DC">
      <w:pPr>
        <w:spacing w:line="240" w:lineRule="auto"/>
        <w:ind w:left="720"/>
        <w:rPr>
          <w:rFonts w:cstheme="minorHAnsi"/>
        </w:rPr>
      </w:pPr>
    </w:p>
    <w:p w14:paraId="73A41B03" w14:textId="77777777" w:rsidR="009F3D21" w:rsidRPr="00D04B27" w:rsidRDefault="009F3D21" w:rsidP="006971DC">
      <w:pPr>
        <w:spacing w:line="240" w:lineRule="auto"/>
        <w:ind w:left="720"/>
        <w:rPr>
          <w:rFonts w:cstheme="minorHAnsi"/>
        </w:rPr>
      </w:pPr>
    </w:p>
    <w:p w14:paraId="5F6D9B74" w14:textId="1E7F7445" w:rsidR="00F05976" w:rsidRDefault="00F05976" w:rsidP="00F05976">
      <w:pPr>
        <w:spacing w:line="240" w:lineRule="auto"/>
        <w:jc w:val="center"/>
        <w:rPr>
          <w:rFonts w:cstheme="minorHAnsi"/>
          <w:b/>
          <w:bCs/>
        </w:rPr>
      </w:pPr>
      <w:r w:rsidRPr="00D04B27">
        <w:rPr>
          <w:rFonts w:cstheme="minorHAnsi"/>
          <w:b/>
          <w:bCs/>
        </w:rPr>
        <w:t xml:space="preserve">§6. Obowiązki </w:t>
      </w:r>
      <w:r w:rsidR="006D49F4">
        <w:rPr>
          <w:rFonts w:cstheme="minorHAnsi"/>
          <w:b/>
          <w:bCs/>
        </w:rPr>
        <w:t xml:space="preserve">stron </w:t>
      </w:r>
    </w:p>
    <w:p w14:paraId="0DBF3007" w14:textId="77777777" w:rsidR="000654AB" w:rsidRDefault="000654AB" w:rsidP="000654AB">
      <w:pPr>
        <w:pStyle w:val="Akapitzlist"/>
        <w:numPr>
          <w:ilvl w:val="1"/>
          <w:numId w:val="23"/>
        </w:numPr>
        <w:autoSpaceDN w:val="0"/>
        <w:spacing w:line="251" w:lineRule="auto"/>
        <w:ind w:left="709"/>
        <w:jc w:val="both"/>
        <w:rPr>
          <w:rFonts w:cs="Calibri"/>
        </w:rPr>
      </w:pPr>
      <w:r>
        <w:rPr>
          <w:rFonts w:cs="Calibri"/>
        </w:rPr>
        <w:t xml:space="preserve">Prace muszą być wykonane zgodnie z obowiązującymi przepisami, normami technicznymi i aktualną wiedzą techniczną oraz na warunkach określonych w umowie. </w:t>
      </w:r>
    </w:p>
    <w:p w14:paraId="7AA2467E" w14:textId="77777777" w:rsidR="000654AB" w:rsidRDefault="000654AB" w:rsidP="000654AB">
      <w:pPr>
        <w:pStyle w:val="Akapitzlist"/>
        <w:numPr>
          <w:ilvl w:val="1"/>
          <w:numId w:val="23"/>
        </w:numPr>
        <w:autoSpaceDN w:val="0"/>
        <w:spacing w:line="251" w:lineRule="auto"/>
        <w:ind w:left="709"/>
        <w:jc w:val="both"/>
        <w:rPr>
          <w:rFonts w:cs="Calibri"/>
        </w:rPr>
      </w:pPr>
      <w:r>
        <w:rPr>
          <w:rFonts w:cs="Calibri"/>
        </w:rPr>
        <w:t xml:space="preserve">W zakresie obowiązujących przepisów materiały i urządzenia powinny być oznaczone znakiem bezpieczeństwa. Zamawiający ma prawo żądać sprawdzenia jakości materiałów używanych do wykonania prac, jak również przedstawienia wyników tych badań. </w:t>
      </w:r>
    </w:p>
    <w:p w14:paraId="3E775AB1" w14:textId="77777777" w:rsidR="000654AB" w:rsidRDefault="000654AB" w:rsidP="000654AB">
      <w:pPr>
        <w:pStyle w:val="Akapitzlist"/>
        <w:numPr>
          <w:ilvl w:val="1"/>
          <w:numId w:val="23"/>
        </w:numPr>
        <w:autoSpaceDN w:val="0"/>
        <w:spacing w:line="251" w:lineRule="auto"/>
        <w:ind w:left="709"/>
        <w:jc w:val="both"/>
        <w:rPr>
          <w:rFonts w:cs="Calibri"/>
        </w:rPr>
      </w:pPr>
      <w:r>
        <w:rPr>
          <w:rFonts w:cs="Calibri"/>
        </w:rPr>
        <w:t xml:space="preserve">Roboty budowlano-montażowe należy wykonać przy zastosowaniu obowiązujących w tej materii przepisów Prawa budowlanego, Norm Polskich, norm technicznych, przepisów sanitarnych, BHP, pożarowych i aktualnej wiedzy technicznej. </w:t>
      </w:r>
    </w:p>
    <w:p w14:paraId="53BE797D" w14:textId="3414D111" w:rsidR="009F3D21" w:rsidRDefault="009F3D21" w:rsidP="009F3D21">
      <w:pPr>
        <w:pStyle w:val="Akapitzlist"/>
        <w:numPr>
          <w:ilvl w:val="1"/>
          <w:numId w:val="23"/>
        </w:numPr>
        <w:autoSpaceDN w:val="0"/>
        <w:spacing w:line="240" w:lineRule="auto"/>
        <w:ind w:left="709" w:hanging="425"/>
        <w:jc w:val="both"/>
      </w:pPr>
      <w:r>
        <w:t>Wykonawca w ramach realizacji zamówienia przeszkoli min. 2 osoby wskazane przez Zamawiającego z zakresu obsługi zamontowanej platformy.</w:t>
      </w:r>
    </w:p>
    <w:p w14:paraId="6C080ADA" w14:textId="4F33C74E" w:rsidR="000D02A2" w:rsidRDefault="000D02A2" w:rsidP="000D02A2">
      <w:pPr>
        <w:pStyle w:val="Akapitzlist"/>
        <w:numPr>
          <w:ilvl w:val="1"/>
          <w:numId w:val="23"/>
        </w:numPr>
        <w:autoSpaceDN w:val="0"/>
        <w:spacing w:line="240" w:lineRule="auto"/>
        <w:ind w:left="709"/>
        <w:jc w:val="both"/>
      </w:pPr>
      <w:r>
        <w:t xml:space="preserve">Wykonawca przygotuje i dostarczy </w:t>
      </w:r>
      <w:r w:rsidRPr="000D02A2">
        <w:rPr>
          <w:u w:val="single"/>
        </w:rPr>
        <w:t>pełną dokumentację</w:t>
      </w:r>
      <w:r>
        <w:t xml:space="preserve"> </w:t>
      </w:r>
      <w:r w:rsidRPr="000D02A2">
        <w:rPr>
          <w:u w:val="single"/>
        </w:rPr>
        <w:t>techniczno-ruchową urządzenia</w:t>
      </w:r>
      <w:r>
        <w:t xml:space="preserve"> ( m.in. opis techniczny, protokół montażu, protokół prób przeciążeniowych, deklaracja CE [atest], projekt wykonawczy, instrukcja obsługi, karta urządzenia) </w:t>
      </w:r>
      <w:r w:rsidRPr="000D02A2">
        <w:rPr>
          <w:u w:val="single"/>
        </w:rPr>
        <w:t xml:space="preserve">oraz udzieli pełnej pomocy przy </w:t>
      </w:r>
      <w:r w:rsidRPr="000D02A2">
        <w:rPr>
          <w:u w:val="single"/>
        </w:rPr>
        <w:lastRenderedPageBreak/>
        <w:t>zgłaszaniu urządzenia do UDT. Wykonawca zapewni również asystę uprawnionego pracownika podczas odbioru UDT</w:t>
      </w:r>
      <w:r>
        <w:t xml:space="preserve">. </w:t>
      </w:r>
    </w:p>
    <w:p w14:paraId="7930286F" w14:textId="67650D7F" w:rsidR="006D49F4" w:rsidRDefault="006D49F4" w:rsidP="000D02A2">
      <w:pPr>
        <w:pStyle w:val="Akapitzlist"/>
        <w:numPr>
          <w:ilvl w:val="1"/>
          <w:numId w:val="23"/>
        </w:numPr>
        <w:autoSpaceDN w:val="0"/>
        <w:spacing w:line="240" w:lineRule="auto"/>
        <w:ind w:left="709"/>
        <w:jc w:val="both"/>
      </w:pPr>
      <w:r>
        <w:t>Roboty instalacyjne elektryczne w zakresie doprowadzenia zasilania do platformy (przygotowanie i doprowadzenie gniazd elektrycznych) Zamawiający wykona samodzielnie po wskazaniu i określeniu ich zakresu przez Wykonawcę</w:t>
      </w:r>
    </w:p>
    <w:p w14:paraId="413F127D" w14:textId="77777777" w:rsidR="006D49F4" w:rsidRDefault="006D49F4" w:rsidP="006D49F4">
      <w:pPr>
        <w:pStyle w:val="Akapitzlist"/>
        <w:autoSpaceDN w:val="0"/>
        <w:spacing w:line="240" w:lineRule="auto"/>
        <w:ind w:left="709"/>
        <w:jc w:val="both"/>
      </w:pPr>
    </w:p>
    <w:p w14:paraId="03798F97" w14:textId="77777777" w:rsidR="009F3D21" w:rsidRDefault="009F3D21" w:rsidP="000D02A2">
      <w:pPr>
        <w:pStyle w:val="Akapitzlist"/>
        <w:autoSpaceDN w:val="0"/>
        <w:spacing w:line="251" w:lineRule="auto"/>
        <w:ind w:left="709"/>
        <w:jc w:val="both"/>
        <w:rPr>
          <w:rFonts w:cs="Calibri"/>
        </w:rPr>
      </w:pPr>
    </w:p>
    <w:p w14:paraId="1982BBD6" w14:textId="77777777" w:rsidR="000654AB" w:rsidRPr="00A56FDD" w:rsidRDefault="000654AB" w:rsidP="00A56FDD">
      <w:pPr>
        <w:autoSpaceDN w:val="0"/>
        <w:spacing w:line="251" w:lineRule="auto"/>
        <w:jc w:val="both"/>
        <w:rPr>
          <w:rFonts w:cs="Calibri"/>
        </w:rPr>
      </w:pPr>
    </w:p>
    <w:p w14:paraId="35AE8E6F" w14:textId="77777777" w:rsidR="000654AB" w:rsidRPr="00D04B27" w:rsidRDefault="000654AB" w:rsidP="00F05976">
      <w:pPr>
        <w:spacing w:line="240" w:lineRule="auto"/>
        <w:jc w:val="center"/>
        <w:rPr>
          <w:rFonts w:cstheme="minorHAnsi"/>
          <w:b/>
          <w:bCs/>
        </w:rPr>
      </w:pPr>
    </w:p>
    <w:p w14:paraId="2FDDA3AA" w14:textId="77777777" w:rsidR="00F05976" w:rsidRPr="00355D1B" w:rsidRDefault="00F05976" w:rsidP="00F05976">
      <w:pPr>
        <w:ind w:left="720"/>
        <w:jc w:val="center"/>
        <w:rPr>
          <w:rFonts w:cstheme="minorHAnsi"/>
          <w:b/>
          <w:bCs/>
        </w:rPr>
      </w:pPr>
      <w:r w:rsidRPr="00355D1B">
        <w:rPr>
          <w:rFonts w:cstheme="minorHAnsi"/>
          <w:b/>
          <w:bCs/>
        </w:rPr>
        <w:t>§</w:t>
      </w:r>
      <w:r>
        <w:rPr>
          <w:rFonts w:cstheme="minorHAnsi"/>
          <w:b/>
          <w:bCs/>
        </w:rPr>
        <w:t>7. Kary umowne</w:t>
      </w:r>
    </w:p>
    <w:p w14:paraId="492F791E" w14:textId="77777777" w:rsidR="00691FAF" w:rsidRPr="00761670" w:rsidRDefault="00691FAF" w:rsidP="00691FAF">
      <w:pPr>
        <w:autoSpaceDE w:val="0"/>
        <w:autoSpaceDN w:val="0"/>
        <w:adjustRightInd w:val="0"/>
        <w:ind w:left="426" w:hanging="426"/>
        <w:jc w:val="both"/>
        <w:rPr>
          <w:rFonts w:cstheme="minorHAnsi"/>
        </w:rPr>
      </w:pPr>
      <w:r w:rsidRPr="00761670">
        <w:rPr>
          <w:rFonts w:cstheme="minorHAnsi"/>
        </w:rPr>
        <w:t xml:space="preserve">1. </w:t>
      </w:r>
      <w:r w:rsidRPr="00761670">
        <w:rPr>
          <w:rFonts w:cstheme="minorHAnsi"/>
        </w:rPr>
        <w:tab/>
        <w:t>Wykonawca zapłaci Zamawiaj</w:t>
      </w:r>
      <w:r w:rsidRPr="00761670">
        <w:rPr>
          <w:rFonts w:eastAsia="TTE188D4F0t00" w:cstheme="minorHAnsi"/>
        </w:rPr>
        <w:t>ą</w:t>
      </w:r>
      <w:r w:rsidRPr="00761670">
        <w:rPr>
          <w:rFonts w:cstheme="minorHAnsi"/>
        </w:rPr>
        <w:t>cemu kary umowne:</w:t>
      </w:r>
    </w:p>
    <w:p w14:paraId="3D4643FF" w14:textId="26F9AB67" w:rsidR="00691FAF" w:rsidRPr="00761670" w:rsidRDefault="00691FAF" w:rsidP="00691FA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200" w:line="240" w:lineRule="auto"/>
        <w:jc w:val="both"/>
        <w:rPr>
          <w:rFonts w:cstheme="minorHAnsi"/>
        </w:rPr>
      </w:pPr>
      <w:r w:rsidRPr="00761670">
        <w:rPr>
          <w:rFonts w:cstheme="minorHAnsi"/>
        </w:rPr>
        <w:t>za zwłokę w wykonaniu przedmiotu umowy w wysoko</w:t>
      </w:r>
      <w:r w:rsidRPr="00761670">
        <w:rPr>
          <w:rFonts w:eastAsia="TTE188D4F0t00" w:cstheme="minorHAnsi"/>
        </w:rPr>
        <w:t>ś</w:t>
      </w:r>
      <w:r w:rsidRPr="00761670">
        <w:rPr>
          <w:rFonts w:cstheme="minorHAnsi"/>
        </w:rPr>
        <w:t xml:space="preserve">ci </w:t>
      </w:r>
      <w:r w:rsidRPr="00761670">
        <w:rPr>
          <w:rFonts w:cstheme="minorHAnsi"/>
          <w:b/>
          <w:bCs/>
        </w:rPr>
        <w:t xml:space="preserve">0,3% </w:t>
      </w:r>
      <w:r w:rsidRPr="00761670">
        <w:rPr>
          <w:rFonts w:cstheme="minorHAnsi"/>
        </w:rPr>
        <w:t xml:space="preserve">wynagrodzenia umownego brutto, określonego w § </w:t>
      </w:r>
      <w:r>
        <w:rPr>
          <w:rFonts w:cstheme="minorHAnsi"/>
        </w:rPr>
        <w:t>4</w:t>
      </w:r>
      <w:r w:rsidRPr="00761670">
        <w:rPr>
          <w:rFonts w:cstheme="minorHAnsi"/>
        </w:rPr>
        <w:t xml:space="preserve"> za ka</w:t>
      </w:r>
      <w:r w:rsidRPr="00761670">
        <w:rPr>
          <w:rFonts w:eastAsia="TTE188D4F0t00" w:cstheme="minorHAnsi"/>
        </w:rPr>
        <w:t>ż</w:t>
      </w:r>
      <w:r w:rsidRPr="00761670">
        <w:rPr>
          <w:rFonts w:cstheme="minorHAnsi"/>
        </w:rPr>
        <w:t>dy dzie</w:t>
      </w:r>
      <w:r w:rsidRPr="00761670">
        <w:rPr>
          <w:rFonts w:eastAsia="TTE188D4F0t00" w:cstheme="minorHAnsi"/>
        </w:rPr>
        <w:t xml:space="preserve">ń </w:t>
      </w:r>
      <w:r w:rsidRPr="00761670">
        <w:rPr>
          <w:rFonts w:cstheme="minorHAnsi"/>
        </w:rPr>
        <w:t xml:space="preserve">zwłoki, licząc od umownego terminu zakończenia robót, </w:t>
      </w:r>
    </w:p>
    <w:p w14:paraId="0AAD597C" w14:textId="289F077B" w:rsidR="00691FAF" w:rsidRPr="00761670" w:rsidRDefault="00691FAF" w:rsidP="00691FA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200" w:line="240" w:lineRule="auto"/>
        <w:jc w:val="both"/>
        <w:rPr>
          <w:rFonts w:cstheme="minorHAnsi"/>
        </w:rPr>
      </w:pPr>
      <w:r w:rsidRPr="00761670">
        <w:rPr>
          <w:rFonts w:cstheme="minorHAnsi"/>
        </w:rPr>
        <w:t>z tytułu odst</w:t>
      </w:r>
      <w:r w:rsidRPr="00761670">
        <w:rPr>
          <w:rFonts w:eastAsia="TTE188D4F0t00" w:cstheme="minorHAnsi"/>
        </w:rPr>
        <w:t>ą</w:t>
      </w:r>
      <w:r w:rsidRPr="00761670">
        <w:rPr>
          <w:rFonts w:cstheme="minorHAnsi"/>
        </w:rPr>
        <w:t>pienia/wypowiedzenia/rozwiązania umowy przez Zamawiającego z przyczyn le</w:t>
      </w:r>
      <w:r w:rsidRPr="00761670">
        <w:rPr>
          <w:rFonts w:eastAsia="TTE188D4F0t00" w:cstheme="minorHAnsi"/>
        </w:rPr>
        <w:t>żą</w:t>
      </w:r>
      <w:r w:rsidRPr="00761670">
        <w:rPr>
          <w:rFonts w:cstheme="minorHAnsi"/>
        </w:rPr>
        <w:t>cych po stronie Wykonawcy, w wysoko</w:t>
      </w:r>
      <w:r w:rsidRPr="00761670">
        <w:rPr>
          <w:rFonts w:eastAsia="TTE188D4F0t00" w:cstheme="minorHAnsi"/>
        </w:rPr>
        <w:t>ś</w:t>
      </w:r>
      <w:r w:rsidRPr="00761670">
        <w:rPr>
          <w:rFonts w:cstheme="minorHAnsi"/>
        </w:rPr>
        <w:t xml:space="preserve">ci </w:t>
      </w:r>
      <w:r w:rsidRPr="00761670">
        <w:rPr>
          <w:rFonts w:cstheme="minorHAnsi"/>
          <w:b/>
          <w:bCs/>
        </w:rPr>
        <w:t xml:space="preserve">10% </w:t>
      </w:r>
      <w:r w:rsidRPr="00761670">
        <w:rPr>
          <w:rFonts w:cstheme="minorHAnsi"/>
        </w:rPr>
        <w:t xml:space="preserve">wynagrodzenia umownego brutto, określonego w § </w:t>
      </w:r>
      <w:r>
        <w:rPr>
          <w:rFonts w:cstheme="minorHAnsi"/>
        </w:rPr>
        <w:t>4</w:t>
      </w:r>
    </w:p>
    <w:p w14:paraId="0AC7D47E" w14:textId="09702DEB" w:rsidR="00691FAF" w:rsidRPr="00761670" w:rsidRDefault="00691FAF" w:rsidP="00691FA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200" w:line="240" w:lineRule="auto"/>
        <w:jc w:val="both"/>
        <w:rPr>
          <w:rFonts w:cstheme="minorHAnsi"/>
        </w:rPr>
      </w:pPr>
      <w:r w:rsidRPr="00761670">
        <w:rPr>
          <w:rFonts w:cstheme="minorHAnsi"/>
        </w:rPr>
        <w:t xml:space="preserve">Z tytułu odstąpienia od umowy przez którąkolwiek ze stron – z przyczyn zawinionych przez Wykonawcę – w wysokości </w:t>
      </w:r>
      <w:r w:rsidRPr="00761670">
        <w:rPr>
          <w:rFonts w:cstheme="minorHAnsi"/>
          <w:b/>
        </w:rPr>
        <w:t>10 %</w:t>
      </w:r>
      <w:r w:rsidRPr="00761670">
        <w:rPr>
          <w:rFonts w:cstheme="minorHAnsi"/>
        </w:rPr>
        <w:t xml:space="preserve"> wynagrodzenia brutto za wykonanie przedmiotu umowy określonego w § </w:t>
      </w:r>
      <w:r>
        <w:rPr>
          <w:rFonts w:cstheme="minorHAnsi"/>
        </w:rPr>
        <w:t>4</w:t>
      </w:r>
      <w:r w:rsidRPr="00761670">
        <w:rPr>
          <w:rFonts w:cstheme="minorHAnsi"/>
        </w:rPr>
        <w:t>,</w:t>
      </w:r>
    </w:p>
    <w:p w14:paraId="2F2F90B5" w14:textId="515D2A36" w:rsidR="00691FAF" w:rsidRPr="00761670" w:rsidRDefault="00691FAF" w:rsidP="00691FA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200" w:line="240" w:lineRule="auto"/>
        <w:jc w:val="both"/>
        <w:rPr>
          <w:rFonts w:cstheme="minorHAnsi"/>
        </w:rPr>
      </w:pPr>
      <w:r w:rsidRPr="00761670">
        <w:rPr>
          <w:rFonts w:cstheme="minorHAnsi"/>
        </w:rPr>
        <w:t xml:space="preserve">Z tytułu częściowego odstąpienia od umowy przez którąkolwiek ze stron – z przyczyn zawinionych przez Wykonawcę – w wysokości </w:t>
      </w:r>
      <w:r w:rsidRPr="00761670">
        <w:rPr>
          <w:rFonts w:cstheme="minorHAnsi"/>
          <w:b/>
        </w:rPr>
        <w:t>50%</w:t>
      </w:r>
      <w:r w:rsidRPr="00761670">
        <w:rPr>
          <w:rFonts w:cstheme="minorHAnsi"/>
        </w:rPr>
        <w:t xml:space="preserve"> wynagrodzenia brutto Wykonawcy za niewykonaną część przedmiotu umowy, z zastrzeżeniem ust. 8. Wynagrodzenie za niewykonaną część przedmiotu umowy zostanie określone na podstawie inwentaryzacji </w:t>
      </w:r>
      <w:r>
        <w:rPr>
          <w:rFonts w:cstheme="minorHAnsi"/>
        </w:rPr>
        <w:t xml:space="preserve">wykonanych robót </w:t>
      </w:r>
      <w:r w:rsidRPr="00761670">
        <w:rPr>
          <w:rFonts w:cstheme="minorHAnsi"/>
        </w:rPr>
        <w:t>sporządzonej z uwzględnieniem jej wyceny na podstawie oferty Wykonawcy, kosztorysu ofertowego Wykonawcy.</w:t>
      </w:r>
    </w:p>
    <w:p w14:paraId="4ECF4CAA" w14:textId="77777777" w:rsidR="00691FAF" w:rsidRPr="00761670" w:rsidRDefault="00691FAF" w:rsidP="00691FAF">
      <w:pPr>
        <w:autoSpaceDE w:val="0"/>
        <w:autoSpaceDN w:val="0"/>
        <w:adjustRightInd w:val="0"/>
        <w:jc w:val="both"/>
        <w:rPr>
          <w:rFonts w:cstheme="minorHAnsi"/>
        </w:rPr>
      </w:pPr>
      <w:r w:rsidRPr="00761670">
        <w:rPr>
          <w:rFonts w:cstheme="minorHAnsi"/>
        </w:rPr>
        <w:t>2.      Zamawiaj</w:t>
      </w:r>
      <w:r w:rsidRPr="00761670">
        <w:rPr>
          <w:rFonts w:eastAsia="TTE188D4F0t00" w:cstheme="minorHAnsi"/>
        </w:rPr>
        <w:t>ą</w:t>
      </w:r>
      <w:r w:rsidRPr="00761670">
        <w:rPr>
          <w:rFonts w:cstheme="minorHAnsi"/>
        </w:rPr>
        <w:t>cy zapłaci Wykonawcy kary umowne:</w:t>
      </w:r>
    </w:p>
    <w:p w14:paraId="01BCF898" w14:textId="26C41A71" w:rsidR="00691FAF" w:rsidRPr="00761670" w:rsidRDefault="00691FAF" w:rsidP="00691FAF">
      <w:pPr>
        <w:autoSpaceDE w:val="0"/>
        <w:autoSpaceDN w:val="0"/>
        <w:adjustRightInd w:val="0"/>
        <w:ind w:left="851" w:hanging="425"/>
        <w:jc w:val="both"/>
        <w:rPr>
          <w:rFonts w:cstheme="minorHAnsi"/>
        </w:rPr>
      </w:pPr>
      <w:r w:rsidRPr="00761670">
        <w:rPr>
          <w:rFonts w:cstheme="minorHAnsi"/>
        </w:rPr>
        <w:tab/>
        <w:t xml:space="preserve">1) z tytułu odstąpienia od umowy przez którąkolwiek ze stron z przyczyn zawinionych przez Zamawiającego – w wysokości 10% wynagrodzenia umownego brutto, o których mowa w § </w:t>
      </w:r>
      <w:r>
        <w:rPr>
          <w:rFonts w:cstheme="minorHAnsi"/>
        </w:rPr>
        <w:t>4</w:t>
      </w:r>
      <w:r w:rsidRPr="00761670">
        <w:rPr>
          <w:rFonts w:cstheme="minorHAnsi"/>
        </w:rPr>
        <w:t xml:space="preserve"> umowy, </w:t>
      </w:r>
    </w:p>
    <w:p w14:paraId="499982BC" w14:textId="77777777" w:rsidR="00691FAF" w:rsidRPr="00761670" w:rsidRDefault="00691FAF" w:rsidP="00691FAF">
      <w:pPr>
        <w:autoSpaceDE w:val="0"/>
        <w:autoSpaceDN w:val="0"/>
        <w:adjustRightInd w:val="0"/>
        <w:ind w:left="426" w:hanging="426"/>
        <w:jc w:val="both"/>
        <w:rPr>
          <w:rFonts w:cstheme="minorHAnsi"/>
        </w:rPr>
      </w:pPr>
      <w:r w:rsidRPr="00761670">
        <w:rPr>
          <w:rFonts w:cstheme="minorHAnsi"/>
        </w:rPr>
        <w:t xml:space="preserve">3. </w:t>
      </w:r>
      <w:r w:rsidRPr="00761670">
        <w:rPr>
          <w:rFonts w:cstheme="minorHAnsi"/>
        </w:rPr>
        <w:tab/>
        <w:t>Zamawiaj</w:t>
      </w:r>
      <w:r w:rsidRPr="00761670">
        <w:rPr>
          <w:rFonts w:eastAsia="TTE188D4F0t00" w:cstheme="minorHAnsi"/>
        </w:rPr>
        <w:t>ą</w:t>
      </w:r>
      <w:r w:rsidRPr="00761670">
        <w:rPr>
          <w:rFonts w:cstheme="minorHAnsi"/>
        </w:rPr>
        <w:t>cy zastrzega sobie prawo do odszkodowania uzupełniaj</w:t>
      </w:r>
      <w:r w:rsidRPr="00761670">
        <w:rPr>
          <w:rFonts w:eastAsia="TTE188D4F0t00" w:cstheme="minorHAnsi"/>
        </w:rPr>
        <w:t>ą</w:t>
      </w:r>
      <w:r w:rsidRPr="00761670">
        <w:rPr>
          <w:rFonts w:cstheme="minorHAnsi"/>
        </w:rPr>
        <w:t>cego, przenosz</w:t>
      </w:r>
      <w:r w:rsidRPr="00761670">
        <w:rPr>
          <w:rFonts w:eastAsia="TTE188D4F0t00" w:cstheme="minorHAnsi"/>
        </w:rPr>
        <w:t>ą</w:t>
      </w:r>
      <w:r w:rsidRPr="00761670">
        <w:rPr>
          <w:rFonts w:cstheme="minorHAnsi"/>
        </w:rPr>
        <w:t>cego wysoko</w:t>
      </w:r>
      <w:r w:rsidRPr="00761670">
        <w:rPr>
          <w:rFonts w:eastAsia="TTE188D4F0t00" w:cstheme="minorHAnsi"/>
        </w:rPr>
        <w:t xml:space="preserve">ść </w:t>
      </w:r>
      <w:r w:rsidRPr="00761670">
        <w:rPr>
          <w:rFonts w:cstheme="minorHAnsi"/>
        </w:rPr>
        <w:t>kar umownych do wysoko</w:t>
      </w:r>
      <w:r w:rsidRPr="00761670">
        <w:rPr>
          <w:rFonts w:eastAsia="TTE188D4F0t00" w:cstheme="minorHAnsi"/>
        </w:rPr>
        <w:t>ś</w:t>
      </w:r>
      <w:r w:rsidRPr="00761670">
        <w:rPr>
          <w:rFonts w:cstheme="minorHAnsi"/>
        </w:rPr>
        <w:t>ci rzeczywi</w:t>
      </w:r>
      <w:r w:rsidRPr="00761670">
        <w:rPr>
          <w:rFonts w:eastAsia="TTE188D4F0t00" w:cstheme="minorHAnsi"/>
        </w:rPr>
        <w:t>ś</w:t>
      </w:r>
      <w:r w:rsidRPr="00761670">
        <w:rPr>
          <w:rFonts w:cstheme="minorHAnsi"/>
        </w:rPr>
        <w:t>cie poniesionej szkody i utraconych korzy</w:t>
      </w:r>
      <w:r w:rsidRPr="00761670">
        <w:rPr>
          <w:rFonts w:eastAsia="TTE188D4F0t00" w:cstheme="minorHAnsi"/>
        </w:rPr>
        <w:t>ś</w:t>
      </w:r>
      <w:r w:rsidRPr="00761670">
        <w:rPr>
          <w:rFonts w:cstheme="minorHAnsi"/>
        </w:rPr>
        <w:t>ci.</w:t>
      </w:r>
    </w:p>
    <w:p w14:paraId="213943E3" w14:textId="4581CB74" w:rsidR="00691FAF" w:rsidRPr="00761670" w:rsidRDefault="00691FAF" w:rsidP="00691FAF">
      <w:pPr>
        <w:autoSpaceDE w:val="0"/>
        <w:autoSpaceDN w:val="0"/>
        <w:adjustRightInd w:val="0"/>
        <w:ind w:left="426" w:hanging="426"/>
        <w:jc w:val="both"/>
        <w:rPr>
          <w:rFonts w:cstheme="minorHAnsi"/>
        </w:rPr>
      </w:pPr>
      <w:r w:rsidRPr="00761670">
        <w:rPr>
          <w:rFonts w:cstheme="minorHAnsi"/>
        </w:rPr>
        <w:t xml:space="preserve">4. </w:t>
      </w:r>
      <w:r w:rsidRPr="00761670">
        <w:rPr>
          <w:rFonts w:cstheme="minorHAnsi"/>
        </w:rPr>
        <w:tab/>
        <w:t>Strony ustalaj</w:t>
      </w:r>
      <w:r w:rsidRPr="00761670">
        <w:rPr>
          <w:rFonts w:eastAsia="TTE188D4F0t00" w:cstheme="minorHAnsi"/>
        </w:rPr>
        <w:t>ą</w:t>
      </w:r>
      <w:r w:rsidRPr="00761670">
        <w:rPr>
          <w:rFonts w:cstheme="minorHAnsi"/>
        </w:rPr>
        <w:t xml:space="preserve">, </w:t>
      </w:r>
      <w:r w:rsidRPr="00761670">
        <w:rPr>
          <w:rFonts w:eastAsia="TTE188D4F0t00" w:cstheme="minorHAnsi"/>
        </w:rPr>
        <w:t>ż</w:t>
      </w:r>
      <w:r w:rsidRPr="00761670">
        <w:rPr>
          <w:rFonts w:cstheme="minorHAnsi"/>
        </w:rPr>
        <w:t>e w przypadku nie dokonania zapłaty kar umownych w ciągu 7 dni od daty otrzymania wezwania do ich dobrowolnej zapłaty, Zamawiaj</w:t>
      </w:r>
      <w:r w:rsidRPr="00761670">
        <w:rPr>
          <w:rFonts w:eastAsia="TTE188D4F0t00" w:cstheme="minorHAnsi"/>
        </w:rPr>
        <w:t>ą</w:t>
      </w:r>
      <w:r w:rsidRPr="00761670">
        <w:rPr>
          <w:rFonts w:cstheme="minorHAnsi"/>
        </w:rPr>
        <w:t>cy swoj</w:t>
      </w:r>
      <w:r w:rsidRPr="00761670">
        <w:rPr>
          <w:rFonts w:eastAsia="TTE188D4F0t00" w:cstheme="minorHAnsi"/>
        </w:rPr>
        <w:t xml:space="preserve">ą </w:t>
      </w:r>
      <w:r w:rsidRPr="00761670">
        <w:rPr>
          <w:rFonts w:cstheme="minorHAnsi"/>
        </w:rPr>
        <w:t>wierzytelno</w:t>
      </w:r>
      <w:r w:rsidRPr="00761670">
        <w:rPr>
          <w:rFonts w:eastAsia="TTE188D4F0t00" w:cstheme="minorHAnsi"/>
        </w:rPr>
        <w:t>ść</w:t>
      </w:r>
      <w:r w:rsidRPr="00761670">
        <w:rPr>
          <w:rFonts w:cstheme="minorHAnsi"/>
        </w:rPr>
        <w:t xml:space="preserve"> z tytułu naliczonych kar umownych na podstawie niniejszej umowy, zaspokoi w pierwszej kolejno</w:t>
      </w:r>
      <w:r w:rsidRPr="00761670">
        <w:rPr>
          <w:rFonts w:eastAsia="TTE188D4F0t00" w:cstheme="minorHAnsi"/>
        </w:rPr>
        <w:t>ś</w:t>
      </w:r>
      <w:r w:rsidRPr="00761670">
        <w:rPr>
          <w:rFonts w:cstheme="minorHAnsi"/>
        </w:rPr>
        <w:t>ci przez potr</w:t>
      </w:r>
      <w:r w:rsidRPr="00761670">
        <w:rPr>
          <w:rFonts w:eastAsia="TTE188D4F0t00" w:cstheme="minorHAnsi"/>
        </w:rPr>
        <w:t>ą</w:t>
      </w:r>
      <w:r w:rsidRPr="00761670">
        <w:rPr>
          <w:rFonts w:cstheme="minorHAnsi"/>
        </w:rPr>
        <w:t>cenie z  przysługującego wynagrodzenia Wykonawcy</w:t>
      </w:r>
      <w:r>
        <w:rPr>
          <w:rFonts w:cstheme="minorHAnsi"/>
        </w:rPr>
        <w:t>.</w:t>
      </w:r>
    </w:p>
    <w:p w14:paraId="2CEE20ED" w14:textId="77777777" w:rsidR="00691FAF" w:rsidRPr="00761670" w:rsidRDefault="00691FAF" w:rsidP="00691FAF">
      <w:pPr>
        <w:autoSpaceDE w:val="0"/>
        <w:autoSpaceDN w:val="0"/>
        <w:adjustRightInd w:val="0"/>
        <w:ind w:left="426" w:hanging="426"/>
        <w:jc w:val="both"/>
        <w:rPr>
          <w:rFonts w:cstheme="minorHAnsi"/>
        </w:rPr>
      </w:pPr>
      <w:r w:rsidRPr="00761670">
        <w:rPr>
          <w:rFonts w:cstheme="minorHAnsi"/>
        </w:rPr>
        <w:t xml:space="preserve">5. </w:t>
      </w:r>
      <w:r w:rsidRPr="00761670">
        <w:rPr>
          <w:rFonts w:cstheme="minorHAnsi"/>
        </w:rPr>
        <w:tab/>
        <w:t>Wykonawca ponosi odpowiedzialno</w:t>
      </w:r>
      <w:r w:rsidRPr="00761670">
        <w:rPr>
          <w:rFonts w:eastAsia="TTE188D4F0t00" w:cstheme="minorHAnsi"/>
        </w:rPr>
        <w:t xml:space="preserve">ść </w:t>
      </w:r>
      <w:r w:rsidRPr="00761670">
        <w:rPr>
          <w:rFonts w:cstheme="minorHAnsi"/>
        </w:rPr>
        <w:t>z tytułu szkody wyrz</w:t>
      </w:r>
      <w:r w:rsidRPr="00761670">
        <w:rPr>
          <w:rFonts w:eastAsia="TTE188D4F0t00" w:cstheme="minorHAnsi"/>
        </w:rPr>
        <w:t>ą</w:t>
      </w:r>
      <w:r w:rsidRPr="00761670">
        <w:rPr>
          <w:rFonts w:cstheme="minorHAnsi"/>
        </w:rPr>
        <w:t>dzonej osobie trzeciej w trakcie realizacji zamówienia.</w:t>
      </w:r>
    </w:p>
    <w:p w14:paraId="4671E62F" w14:textId="77777777" w:rsidR="00691FAF" w:rsidRPr="00761670" w:rsidRDefault="00691FAF" w:rsidP="00691FAF">
      <w:pPr>
        <w:autoSpaceDE w:val="0"/>
        <w:autoSpaceDN w:val="0"/>
        <w:adjustRightInd w:val="0"/>
        <w:ind w:left="426" w:hanging="426"/>
        <w:jc w:val="both"/>
        <w:rPr>
          <w:rFonts w:cstheme="minorHAnsi"/>
        </w:rPr>
      </w:pPr>
      <w:r w:rsidRPr="00761670">
        <w:rPr>
          <w:rFonts w:cstheme="minorHAnsi"/>
        </w:rPr>
        <w:t xml:space="preserve">6.     Zapłata kary umownej nastąpi poprzez potrącenie jej </w:t>
      </w:r>
      <w:r w:rsidRPr="00761670">
        <w:rPr>
          <w:rFonts w:cstheme="minorHAnsi"/>
          <w:bCs/>
        </w:rPr>
        <w:t xml:space="preserve">na podstawie noty księgowej po upływie określonego w wezwaniu terminu płatności. </w:t>
      </w:r>
    </w:p>
    <w:p w14:paraId="1A987ADC" w14:textId="77777777" w:rsidR="00691FAF" w:rsidRPr="00761670" w:rsidRDefault="00691FAF" w:rsidP="00691FA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61670">
        <w:rPr>
          <w:rFonts w:cstheme="minorHAnsi"/>
        </w:rPr>
        <w:t xml:space="preserve"> Wszystkie kary umowne zastosowane w niniejszej umowie są niezależne od siebie.</w:t>
      </w:r>
    </w:p>
    <w:p w14:paraId="66ADFEF8" w14:textId="4B0F3634" w:rsidR="00691FAF" w:rsidRPr="00761670" w:rsidRDefault="00691FAF" w:rsidP="00691FA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61670">
        <w:rPr>
          <w:rFonts w:cstheme="minorHAnsi"/>
        </w:rPr>
        <w:t xml:space="preserve"> Łączna maksymalna wysokość kar umownych, których mogą dochodzić strony wynosi 30% wartości brutto     umowy, określonej w § </w:t>
      </w:r>
      <w:r w:rsidR="00A86A92">
        <w:rPr>
          <w:rFonts w:cstheme="minorHAnsi"/>
        </w:rPr>
        <w:t>4</w:t>
      </w:r>
      <w:r w:rsidRPr="00761670">
        <w:rPr>
          <w:rFonts w:cstheme="minorHAnsi"/>
        </w:rPr>
        <w:t>.</w:t>
      </w:r>
    </w:p>
    <w:p w14:paraId="3C1B6103" w14:textId="77777777" w:rsidR="00691FAF" w:rsidRPr="00761670" w:rsidRDefault="00691FAF" w:rsidP="00691FA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61670">
        <w:rPr>
          <w:rFonts w:cstheme="minorHAnsi"/>
        </w:rPr>
        <w:lastRenderedPageBreak/>
        <w:t xml:space="preserve"> Postanowienia dotyczące kar umownych nie wyłączają prawa stron do dochodzenia odszkodowania  uzupełniającego na zasadach ogólnych, wynikających z Kodeksu cywilnego.</w:t>
      </w:r>
    </w:p>
    <w:p w14:paraId="01657FAB" w14:textId="77777777" w:rsidR="00691FAF" w:rsidRPr="00761670" w:rsidRDefault="00691FAF" w:rsidP="00691FAF">
      <w:pPr>
        <w:autoSpaceDE w:val="0"/>
        <w:autoSpaceDN w:val="0"/>
        <w:adjustRightInd w:val="0"/>
        <w:jc w:val="center"/>
        <w:rPr>
          <w:rFonts w:cstheme="minorHAnsi"/>
          <w:b/>
        </w:rPr>
      </w:pPr>
    </w:p>
    <w:p w14:paraId="5030EA1D" w14:textId="679A0B57" w:rsidR="00F05976" w:rsidRPr="00E561DE" w:rsidRDefault="00F05976" w:rsidP="00691FAF">
      <w:pPr>
        <w:pStyle w:val="Akapitzlist"/>
        <w:rPr>
          <w:rFonts w:cstheme="minorHAnsi"/>
        </w:rPr>
      </w:pPr>
    </w:p>
    <w:p w14:paraId="7F922862" w14:textId="77777777" w:rsidR="00F05976" w:rsidRPr="00E561DE" w:rsidRDefault="00F05976" w:rsidP="00F05976">
      <w:pPr>
        <w:ind w:left="720"/>
        <w:rPr>
          <w:rFonts w:cstheme="minorHAnsi"/>
        </w:rPr>
      </w:pPr>
    </w:p>
    <w:p w14:paraId="25242D3E" w14:textId="77777777" w:rsidR="00F05976" w:rsidRPr="00355D1B" w:rsidRDefault="00F05976" w:rsidP="00F05976">
      <w:pPr>
        <w:ind w:left="720"/>
        <w:jc w:val="center"/>
        <w:rPr>
          <w:rFonts w:cstheme="minorHAnsi"/>
          <w:b/>
          <w:bCs/>
        </w:rPr>
      </w:pPr>
      <w:r w:rsidRPr="00355D1B">
        <w:rPr>
          <w:rFonts w:cstheme="minorHAnsi"/>
          <w:b/>
          <w:bCs/>
        </w:rPr>
        <w:t>§ 8. Odstąpienia od umowy</w:t>
      </w:r>
    </w:p>
    <w:p w14:paraId="77E85DE4" w14:textId="77777777" w:rsidR="00F05976" w:rsidRPr="00E561DE" w:rsidRDefault="00F05976" w:rsidP="00F05976">
      <w:pPr>
        <w:pStyle w:val="Akapitzlist"/>
        <w:numPr>
          <w:ilvl w:val="0"/>
          <w:numId w:val="9"/>
        </w:numPr>
        <w:rPr>
          <w:rFonts w:cstheme="minorHAnsi"/>
        </w:rPr>
      </w:pPr>
      <w:r w:rsidRPr="00E561DE">
        <w:rPr>
          <w:rFonts w:cstheme="minorHAnsi"/>
        </w:rPr>
        <w:t>Poza przypadkami określonymi w przepisach ogólnych, Zamawiający może bez konieczności wyznaczenia</w:t>
      </w:r>
      <w:r>
        <w:rPr>
          <w:rFonts w:cstheme="minorHAnsi"/>
        </w:rPr>
        <w:t xml:space="preserve"> </w:t>
      </w:r>
      <w:r w:rsidRPr="00E561DE">
        <w:rPr>
          <w:rFonts w:cstheme="minorHAnsi"/>
        </w:rPr>
        <w:t>dodatkowego terminu odstąpić od Umowy wedle swego wyboru w całości lub w części niewykonanej,</w:t>
      </w:r>
      <w:r>
        <w:rPr>
          <w:rFonts w:cstheme="minorHAnsi"/>
        </w:rPr>
        <w:t xml:space="preserve"> </w:t>
      </w:r>
      <w:r w:rsidRPr="00E561DE">
        <w:rPr>
          <w:rFonts w:cstheme="minorHAnsi"/>
        </w:rPr>
        <w:t>w przypadku niewykonania lub nienależytego wykonania Umowy przez Wykonawcę lub wystąpienia</w:t>
      </w:r>
      <w:r>
        <w:rPr>
          <w:rFonts w:cstheme="minorHAnsi"/>
        </w:rPr>
        <w:t xml:space="preserve"> </w:t>
      </w:r>
      <w:r w:rsidRPr="00E561DE">
        <w:rPr>
          <w:rFonts w:cstheme="minorHAnsi"/>
        </w:rPr>
        <w:t xml:space="preserve">okoliczności uzasadniających nałożenie na Wykonawcę kar umownych (§ </w:t>
      </w:r>
      <w:r>
        <w:rPr>
          <w:rFonts w:cstheme="minorHAnsi"/>
        </w:rPr>
        <w:t>7</w:t>
      </w:r>
      <w:r w:rsidRPr="00E561DE">
        <w:rPr>
          <w:rFonts w:cstheme="minorHAnsi"/>
        </w:rPr>
        <w:t>) w terminie do 30 dni od daty</w:t>
      </w:r>
      <w:r>
        <w:rPr>
          <w:rFonts w:cstheme="minorHAnsi"/>
        </w:rPr>
        <w:t xml:space="preserve"> </w:t>
      </w:r>
      <w:r w:rsidRPr="00E561DE">
        <w:rPr>
          <w:rFonts w:cstheme="minorHAnsi"/>
        </w:rPr>
        <w:t>powzięcia przez Zamawiającego wiadomości o zaistnieniu okoliczności uzasadniających odstąpienie od</w:t>
      </w:r>
      <w:r>
        <w:rPr>
          <w:rFonts w:cstheme="minorHAnsi"/>
        </w:rPr>
        <w:t xml:space="preserve"> </w:t>
      </w:r>
      <w:r w:rsidRPr="00E561DE">
        <w:rPr>
          <w:rFonts w:cstheme="minorHAnsi"/>
        </w:rPr>
        <w:t>Umowy, z uwzględnieniem terminów poniższych, w szczególności gdy:</w:t>
      </w:r>
    </w:p>
    <w:p w14:paraId="2866E0C7" w14:textId="77777777" w:rsidR="00F05976" w:rsidRPr="00E561DE" w:rsidRDefault="00F05976" w:rsidP="00F05976">
      <w:pPr>
        <w:ind w:left="720"/>
        <w:rPr>
          <w:rFonts w:cstheme="minorHAnsi"/>
        </w:rPr>
      </w:pPr>
      <w:r w:rsidRPr="00E561DE">
        <w:rPr>
          <w:rFonts w:cstheme="minorHAnsi"/>
        </w:rPr>
        <w:t>1) organ egzekucyjny dokona zajęcia wierzytelności Wykonawcy z jakiegokolwiek tytułu;</w:t>
      </w:r>
    </w:p>
    <w:p w14:paraId="0DC9E9F8" w14:textId="77777777" w:rsidR="00F05976" w:rsidRPr="00E561DE" w:rsidRDefault="00F05976" w:rsidP="00F05976">
      <w:pPr>
        <w:ind w:left="720"/>
        <w:rPr>
          <w:rFonts w:cstheme="minorHAnsi"/>
        </w:rPr>
      </w:pPr>
      <w:r w:rsidRPr="00E561DE">
        <w:rPr>
          <w:rFonts w:cstheme="minorHAnsi"/>
        </w:rPr>
        <w:t>2) Wykonawca nie podjął wykonania przedmiotu Umowy zgodnie z określonym terminem realizacji</w:t>
      </w:r>
      <w:r>
        <w:rPr>
          <w:rFonts w:cstheme="minorHAnsi"/>
        </w:rPr>
        <w:t xml:space="preserve"> </w:t>
      </w:r>
      <w:r w:rsidRPr="00E561DE">
        <w:rPr>
          <w:rFonts w:cstheme="minorHAnsi"/>
        </w:rPr>
        <w:t>i zwłoka trwa dłużej niż 7 kolejnych dni;</w:t>
      </w:r>
    </w:p>
    <w:p w14:paraId="16218100" w14:textId="77777777" w:rsidR="00F05976" w:rsidRPr="00E561DE" w:rsidRDefault="00F05976" w:rsidP="00F05976">
      <w:pPr>
        <w:ind w:left="720"/>
        <w:rPr>
          <w:rFonts w:cstheme="minorHAnsi"/>
        </w:rPr>
      </w:pPr>
      <w:r w:rsidRPr="00E561DE">
        <w:rPr>
          <w:rFonts w:cstheme="minorHAnsi"/>
        </w:rPr>
        <w:t>3) Wykonawca przerwał wykonywanie przedmiotu Umowy i przerwa trwa dłużej niż 7 kolejnych dni;</w:t>
      </w:r>
    </w:p>
    <w:p w14:paraId="1E5E8F6E" w14:textId="77777777" w:rsidR="00F05976" w:rsidRPr="00E561DE" w:rsidRDefault="00F05976" w:rsidP="00F05976">
      <w:pPr>
        <w:ind w:left="720"/>
        <w:rPr>
          <w:rFonts w:cstheme="minorHAnsi"/>
        </w:rPr>
      </w:pPr>
      <w:r w:rsidRPr="00E561DE">
        <w:rPr>
          <w:rFonts w:cstheme="minorHAnsi"/>
        </w:rPr>
        <w:t>4) Wykonawca dokonał cesji wierzytelności z Umowy;</w:t>
      </w:r>
    </w:p>
    <w:p w14:paraId="2CB12BCE" w14:textId="77777777" w:rsidR="00F05976" w:rsidRDefault="00F05976" w:rsidP="00F05976">
      <w:pPr>
        <w:ind w:left="720"/>
        <w:rPr>
          <w:rFonts w:cstheme="minorHAnsi"/>
        </w:rPr>
      </w:pPr>
      <w:r w:rsidRPr="00E561DE">
        <w:rPr>
          <w:rFonts w:cstheme="minorHAnsi"/>
        </w:rPr>
        <w:t>5) Wykonawca wykonuje przedmiot Umowy niezgodnie z Umową, bez zachowania należytej staranności.</w:t>
      </w:r>
    </w:p>
    <w:p w14:paraId="23EA4432" w14:textId="77777777" w:rsidR="00F05976" w:rsidRDefault="00F05976" w:rsidP="00F05976">
      <w:pPr>
        <w:pStyle w:val="Akapitzlist"/>
        <w:numPr>
          <w:ilvl w:val="0"/>
          <w:numId w:val="9"/>
        </w:numPr>
        <w:rPr>
          <w:rFonts w:cstheme="minorHAnsi"/>
        </w:rPr>
      </w:pPr>
      <w:r w:rsidRPr="00E561DE">
        <w:rPr>
          <w:rFonts w:cstheme="minorHAnsi"/>
        </w:rPr>
        <w:t>Zamawiający zastrzega sobie ponadto prawo odstąpienia od Umowy bez wyznaczenia dodatkowego</w:t>
      </w:r>
      <w:r>
        <w:rPr>
          <w:rFonts w:cstheme="minorHAnsi"/>
        </w:rPr>
        <w:t xml:space="preserve"> </w:t>
      </w:r>
      <w:r w:rsidRPr="00E561DE">
        <w:rPr>
          <w:rFonts w:cstheme="minorHAnsi"/>
        </w:rPr>
        <w:t>terminu w przypadku wydania nakazu zajęcia majątku Wykonawcy - w terminie do 30 dni od daty</w:t>
      </w:r>
      <w:r>
        <w:rPr>
          <w:rFonts w:cstheme="minorHAnsi"/>
        </w:rPr>
        <w:t xml:space="preserve"> </w:t>
      </w:r>
      <w:r w:rsidRPr="00E561DE">
        <w:rPr>
          <w:rFonts w:cstheme="minorHAnsi"/>
        </w:rPr>
        <w:t>powzięcia przez Zamawiającego wiadomości o zaistnieniu ww. okoliczności.</w:t>
      </w:r>
    </w:p>
    <w:p w14:paraId="6D46FB24" w14:textId="77777777" w:rsidR="00F05976" w:rsidRDefault="00F05976" w:rsidP="00F05976">
      <w:pPr>
        <w:pStyle w:val="Akapitzlist"/>
        <w:numPr>
          <w:ilvl w:val="0"/>
          <w:numId w:val="9"/>
        </w:numPr>
        <w:rPr>
          <w:rFonts w:cstheme="minorHAnsi"/>
        </w:rPr>
      </w:pPr>
      <w:r w:rsidRPr="00E561DE">
        <w:rPr>
          <w:rFonts w:cstheme="minorHAnsi"/>
        </w:rPr>
        <w:t>W razie wystąpienia istotnej zmiany okoliczności powodującej, że wykonanie Umowy nie leży w interesie</w:t>
      </w:r>
      <w:r>
        <w:rPr>
          <w:rFonts w:cstheme="minorHAnsi"/>
        </w:rPr>
        <w:t xml:space="preserve"> </w:t>
      </w:r>
      <w:r w:rsidRPr="00E561DE">
        <w:rPr>
          <w:rFonts w:cstheme="minorHAnsi"/>
        </w:rPr>
        <w:t>publicznym, czego nie można było przewidzieć w chwili zawarcia Umowy, lub dalsze wykonywanie</w:t>
      </w:r>
      <w:r>
        <w:rPr>
          <w:rFonts w:cstheme="minorHAnsi"/>
        </w:rPr>
        <w:t xml:space="preserve"> </w:t>
      </w:r>
      <w:r w:rsidRPr="00E561DE">
        <w:rPr>
          <w:rFonts w:cstheme="minorHAnsi"/>
        </w:rPr>
        <w:t>Umowy może zagrozić istotnemu interesowi bezpieczeństwa państwa lub bezpieczeństwu publicznemu,</w:t>
      </w:r>
      <w:r>
        <w:rPr>
          <w:rFonts w:cstheme="minorHAnsi"/>
        </w:rPr>
        <w:t xml:space="preserve"> </w:t>
      </w:r>
      <w:r w:rsidRPr="00E561DE">
        <w:rPr>
          <w:rFonts w:cstheme="minorHAnsi"/>
        </w:rPr>
        <w:t>Zamawiający może odstąpić od Umowy w terminie 30 dni od powzięcia wiadomości o tych</w:t>
      </w:r>
      <w:r>
        <w:rPr>
          <w:rFonts w:cstheme="minorHAnsi"/>
        </w:rPr>
        <w:t xml:space="preserve"> </w:t>
      </w:r>
      <w:r w:rsidRPr="00E561DE">
        <w:rPr>
          <w:rFonts w:cstheme="minorHAnsi"/>
        </w:rPr>
        <w:t>okolicznościach. W takim przypadku Wykonawca może żądać wynagrodzenia należnego mu z tytułu</w:t>
      </w:r>
      <w:r>
        <w:rPr>
          <w:rFonts w:cstheme="minorHAnsi"/>
        </w:rPr>
        <w:t xml:space="preserve"> </w:t>
      </w:r>
      <w:r w:rsidRPr="00E561DE">
        <w:rPr>
          <w:rFonts w:cstheme="minorHAnsi"/>
        </w:rPr>
        <w:t>wykonania części Umowy.</w:t>
      </w:r>
    </w:p>
    <w:p w14:paraId="571D9122" w14:textId="77777777" w:rsidR="00F05976" w:rsidRDefault="00F05976" w:rsidP="00F05976">
      <w:pPr>
        <w:pStyle w:val="Akapitzlist"/>
        <w:numPr>
          <w:ilvl w:val="0"/>
          <w:numId w:val="9"/>
        </w:numPr>
        <w:rPr>
          <w:rFonts w:cstheme="minorHAnsi"/>
        </w:rPr>
      </w:pPr>
      <w:r w:rsidRPr="00E561DE">
        <w:rPr>
          <w:rFonts w:cstheme="minorHAnsi"/>
        </w:rPr>
        <w:t>Odstąpienie od Umowy wymaga formy pisemnej pod rygorem nieważności.</w:t>
      </w:r>
    </w:p>
    <w:p w14:paraId="2455A556" w14:textId="77777777" w:rsidR="00F05976" w:rsidRDefault="00F05976" w:rsidP="00F05976">
      <w:pPr>
        <w:pStyle w:val="Akapitzlist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P</w:t>
      </w:r>
      <w:r w:rsidRPr="00E561DE">
        <w:rPr>
          <w:rFonts w:cstheme="minorHAnsi"/>
        </w:rPr>
        <w:t>ostanowienia Umowy dotyczące kar umownych pozostają w mocy również w przypadku odstąpienia od</w:t>
      </w:r>
      <w:r>
        <w:rPr>
          <w:rFonts w:cstheme="minorHAnsi"/>
        </w:rPr>
        <w:t xml:space="preserve"> </w:t>
      </w:r>
      <w:r w:rsidRPr="00E561DE">
        <w:rPr>
          <w:rFonts w:cstheme="minorHAnsi"/>
        </w:rPr>
        <w:t>Umowy przez Zamawiającego.</w:t>
      </w:r>
    </w:p>
    <w:p w14:paraId="671DFF78" w14:textId="77777777" w:rsidR="00C11AEE" w:rsidRPr="00C11AEE" w:rsidRDefault="00C11AEE" w:rsidP="00C11AEE">
      <w:pPr>
        <w:spacing w:after="240"/>
        <w:rPr>
          <w:rFonts w:cstheme="minorHAnsi"/>
        </w:rPr>
      </w:pPr>
    </w:p>
    <w:p w14:paraId="2A44F138" w14:textId="5D224AA2" w:rsidR="003D30DA" w:rsidRDefault="00C11AEE" w:rsidP="00C11AEE">
      <w:pPr>
        <w:pStyle w:val="Akapitzlist"/>
        <w:spacing w:after="240"/>
        <w:jc w:val="center"/>
        <w:rPr>
          <w:rFonts w:cstheme="minorHAnsi"/>
          <w:b/>
          <w:bCs/>
        </w:rPr>
      </w:pPr>
      <w:r w:rsidRPr="00C11AEE">
        <w:rPr>
          <w:rFonts w:cstheme="minorHAnsi"/>
          <w:b/>
          <w:bCs/>
        </w:rPr>
        <w:t xml:space="preserve">§9. </w:t>
      </w:r>
      <w:r w:rsidR="000654AB">
        <w:rPr>
          <w:rFonts w:cstheme="minorHAnsi"/>
          <w:b/>
          <w:bCs/>
        </w:rPr>
        <w:t xml:space="preserve">Gwarancja </w:t>
      </w:r>
    </w:p>
    <w:p w14:paraId="38D7CA99" w14:textId="09E7E29A" w:rsidR="006D49F4" w:rsidRDefault="006D49F4" w:rsidP="006D49F4">
      <w:pPr>
        <w:pStyle w:val="Akapitzlist"/>
        <w:numPr>
          <w:ilvl w:val="3"/>
          <w:numId w:val="23"/>
        </w:numPr>
        <w:autoSpaceDN w:val="0"/>
        <w:spacing w:line="240" w:lineRule="auto"/>
        <w:ind w:left="709"/>
        <w:jc w:val="both"/>
      </w:pPr>
      <w:r>
        <w:t>Wykonawca udzieli Zamawiającemu gwarancji na przedmiot umowy na okres min. 24 m-</w:t>
      </w:r>
      <w:proofErr w:type="spellStart"/>
      <w:r>
        <w:t>cy</w:t>
      </w:r>
      <w:proofErr w:type="spellEnd"/>
      <w:r>
        <w:t xml:space="preserve"> licząc od dnia podpisania protokołu odbioru bez uwag</w:t>
      </w:r>
    </w:p>
    <w:p w14:paraId="5CAC6B43" w14:textId="77777777" w:rsidR="006D49F4" w:rsidRDefault="006D49F4" w:rsidP="006D49F4">
      <w:pPr>
        <w:pStyle w:val="Akapitzlist"/>
        <w:autoSpaceDN w:val="0"/>
        <w:spacing w:line="240" w:lineRule="auto"/>
        <w:ind w:left="709"/>
        <w:jc w:val="both"/>
      </w:pPr>
    </w:p>
    <w:p w14:paraId="6927DF51" w14:textId="77777777" w:rsidR="006D49F4" w:rsidRDefault="006D49F4" w:rsidP="006D49F4">
      <w:pPr>
        <w:pStyle w:val="Akapitzlist"/>
        <w:autoSpaceDN w:val="0"/>
        <w:spacing w:line="240" w:lineRule="auto"/>
        <w:ind w:left="709"/>
        <w:jc w:val="both"/>
      </w:pPr>
    </w:p>
    <w:p w14:paraId="0EF6C556" w14:textId="77777777" w:rsidR="006D49F4" w:rsidRDefault="006D49F4" w:rsidP="006D49F4">
      <w:pPr>
        <w:pStyle w:val="Akapitzlist"/>
        <w:autoSpaceDN w:val="0"/>
        <w:spacing w:line="240" w:lineRule="auto"/>
        <w:ind w:left="709"/>
        <w:jc w:val="both"/>
      </w:pPr>
    </w:p>
    <w:p w14:paraId="37547FCC" w14:textId="77777777" w:rsidR="006D49F4" w:rsidRDefault="006D49F4" w:rsidP="006D49F4">
      <w:pPr>
        <w:pStyle w:val="Akapitzlist"/>
        <w:autoSpaceDN w:val="0"/>
        <w:spacing w:line="240" w:lineRule="auto"/>
        <w:ind w:left="709"/>
        <w:jc w:val="both"/>
      </w:pPr>
    </w:p>
    <w:p w14:paraId="315BD748" w14:textId="4C3A266E" w:rsidR="00A86A92" w:rsidRDefault="00A86A92" w:rsidP="00A86A92">
      <w:pPr>
        <w:ind w:left="720"/>
        <w:jc w:val="center"/>
        <w:rPr>
          <w:rFonts w:cstheme="minorHAnsi"/>
          <w:b/>
          <w:bCs/>
        </w:rPr>
      </w:pPr>
      <w:r w:rsidRPr="00355D1B">
        <w:rPr>
          <w:rFonts w:cstheme="minorHAnsi"/>
          <w:b/>
          <w:bCs/>
        </w:rPr>
        <w:lastRenderedPageBreak/>
        <w:t>§</w:t>
      </w:r>
      <w:r>
        <w:rPr>
          <w:rFonts w:cstheme="minorHAnsi"/>
          <w:b/>
          <w:bCs/>
        </w:rPr>
        <w:t>10</w:t>
      </w:r>
      <w:r w:rsidRPr="00355D1B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 xml:space="preserve">Zmiany w umowie </w:t>
      </w:r>
    </w:p>
    <w:p w14:paraId="29C8A196" w14:textId="77777777" w:rsidR="00A86A92" w:rsidRPr="00761670" w:rsidRDefault="00A86A92" w:rsidP="00A86A92">
      <w:pPr>
        <w:numPr>
          <w:ilvl w:val="1"/>
          <w:numId w:val="26"/>
        </w:numPr>
        <w:tabs>
          <w:tab w:val="clear" w:pos="1800"/>
          <w:tab w:val="left" w:pos="360"/>
        </w:tabs>
        <w:spacing w:after="0" w:line="240" w:lineRule="auto"/>
        <w:ind w:left="360" w:right="-5"/>
        <w:jc w:val="both"/>
        <w:rPr>
          <w:rFonts w:cstheme="minorHAnsi"/>
          <w:color w:val="000000"/>
        </w:rPr>
      </w:pPr>
      <w:r w:rsidRPr="00761670">
        <w:rPr>
          <w:rFonts w:cstheme="minorHAnsi"/>
          <w:color w:val="000000"/>
        </w:rPr>
        <w:t xml:space="preserve">W trakcie realizacji umowy, postanowienia umowy mogą ulec zmianom pod warunkiem, że zmiany te będą korzystne dla Zamawiającego, lub konieczność wprowadzenia zmian wynikać będzie </w:t>
      </w:r>
      <w:r>
        <w:rPr>
          <w:rFonts w:cstheme="minorHAnsi"/>
          <w:color w:val="000000"/>
        </w:rPr>
        <w:t xml:space="preserve">               </w:t>
      </w:r>
      <w:r w:rsidRPr="00761670">
        <w:rPr>
          <w:rFonts w:cstheme="minorHAnsi"/>
          <w:color w:val="000000"/>
        </w:rPr>
        <w:t xml:space="preserve">z okoliczności, których nie można było przewidzieć w chwili zawarcia umowy, przy czym zmiany postanowień umowy mogą dotyczyć: </w:t>
      </w:r>
    </w:p>
    <w:p w14:paraId="10EBCD37" w14:textId="77777777" w:rsidR="00A86A92" w:rsidRPr="00761670" w:rsidRDefault="00A86A92" w:rsidP="00A86A92">
      <w:pPr>
        <w:pStyle w:val="Tekstpodstawowywcity2"/>
        <w:numPr>
          <w:ilvl w:val="0"/>
          <w:numId w:val="27"/>
        </w:numPr>
        <w:spacing w:line="240" w:lineRule="auto"/>
        <w:ind w:left="851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761670">
        <w:rPr>
          <w:rFonts w:asciiTheme="minorHAnsi" w:hAnsiTheme="minorHAnsi" w:cstheme="minorHAnsi"/>
          <w:color w:val="000000"/>
          <w:sz w:val="22"/>
          <w:szCs w:val="22"/>
        </w:rPr>
        <w:t>terminu realizacji przedmiotu umowy w przypadku:</w:t>
      </w:r>
    </w:p>
    <w:p w14:paraId="2B115034" w14:textId="77777777" w:rsidR="00A86A92" w:rsidRPr="00A86A92" w:rsidRDefault="00A86A92" w:rsidP="00A86A92">
      <w:pPr>
        <w:pStyle w:val="Akapitzlist"/>
        <w:numPr>
          <w:ilvl w:val="1"/>
          <w:numId w:val="28"/>
        </w:numPr>
        <w:jc w:val="both"/>
        <w:rPr>
          <w:rFonts w:cstheme="minorHAnsi"/>
          <w:color w:val="000000"/>
        </w:rPr>
      </w:pPr>
      <w:r w:rsidRPr="00A86A92">
        <w:rPr>
          <w:rFonts w:cstheme="minorHAnsi"/>
          <w:color w:val="000000"/>
        </w:rPr>
        <w:t>wystąpienia okoliczności niezależnych od Wykonawcy przy zachowaniu przez niego należytej staranności, skutkujących niemożnością dotrzymania terminu realizacji przedmiotu zamówienia</w:t>
      </w:r>
      <w:bookmarkStart w:id="0" w:name="_Hlk67250937"/>
    </w:p>
    <w:p w14:paraId="6F358CBE" w14:textId="6C347CA4" w:rsidR="00A86A92" w:rsidRPr="00A86A92" w:rsidRDefault="00A86A92" w:rsidP="00A86A92">
      <w:pPr>
        <w:pStyle w:val="Akapitzlist"/>
        <w:numPr>
          <w:ilvl w:val="1"/>
          <w:numId w:val="28"/>
        </w:numPr>
        <w:jc w:val="both"/>
        <w:rPr>
          <w:rFonts w:cstheme="minorHAnsi"/>
          <w:color w:val="000000"/>
        </w:rPr>
      </w:pPr>
      <w:r w:rsidRPr="00A86A92">
        <w:rPr>
          <w:rFonts w:cstheme="minorHAnsi"/>
        </w:rPr>
        <w:t>wystąpienia siły wyższej rozumianej jako wystąpienie zdarzenia nadzwyczajnego, zewnętrznego, niemożliwego do przewidzenia i zapobieżenia, którego nie udało się uniknąć nawet przy zachowaniu najwyższej staranności, a które uniemożliwia Wykonawcy  wykonanie jego zobowiązania w całości lub w części.  W razie wystąpienia siły wyższej Strony Umowy zobowiązane są dołożyć wszelkich starań w celu ograniczenia do minimum opóźnienia w wykonywaniu swoich zobowiązań umownych, powstałego na skutek działania siły wyższej. Strona , która nie może prawidłowo wykonać umowy wskutek działania siły wyższej jest obowiązana do bezzwłocznego poinformowania drugiej strony o wystąpieniu działania siły wyższej w terminie 7 dni od wystąpienia tego zdarzenia , pod rygorem utraty uprawnienia do powoływania się na tę okoliczność</w:t>
      </w:r>
    </w:p>
    <w:p w14:paraId="1758195D" w14:textId="6E8D05A4" w:rsidR="00A86A92" w:rsidRPr="00A86A92" w:rsidRDefault="00A86A92" w:rsidP="00A86A92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cstheme="minorHAnsi"/>
        </w:rPr>
      </w:pPr>
      <w:r w:rsidRPr="00A86A92">
        <w:rPr>
          <w:rFonts w:cstheme="minorHAnsi"/>
        </w:rPr>
        <w:t xml:space="preserve"> Zmiana może by</w:t>
      </w:r>
      <w:r w:rsidRPr="00A86A92">
        <w:rPr>
          <w:rFonts w:eastAsia="TTE188D4F0t00" w:cstheme="minorHAnsi"/>
        </w:rPr>
        <w:t xml:space="preserve">ć </w:t>
      </w:r>
      <w:r w:rsidRPr="00A86A92">
        <w:rPr>
          <w:rFonts w:cstheme="minorHAnsi"/>
        </w:rPr>
        <w:t>dokonana przed upływem terminu realizacji niniejszej umowy okre</w:t>
      </w:r>
      <w:r w:rsidRPr="00A86A92">
        <w:rPr>
          <w:rFonts w:eastAsia="TTE188D4F0t00" w:cstheme="minorHAnsi"/>
        </w:rPr>
        <w:t>ś</w:t>
      </w:r>
      <w:r w:rsidRPr="00A86A92">
        <w:rPr>
          <w:rFonts w:cstheme="minorHAnsi"/>
        </w:rPr>
        <w:t xml:space="preserve">lonego w § </w:t>
      </w:r>
      <w:r>
        <w:rPr>
          <w:rFonts w:cstheme="minorHAnsi"/>
        </w:rPr>
        <w:t>3</w:t>
      </w:r>
      <w:r w:rsidRPr="00A86A92">
        <w:rPr>
          <w:rFonts w:cstheme="minorHAnsi"/>
        </w:rPr>
        <w:t>, na pisemny wniosek zło</w:t>
      </w:r>
      <w:r w:rsidRPr="00A86A92">
        <w:rPr>
          <w:rFonts w:eastAsia="TTE188D4F0t00" w:cstheme="minorHAnsi"/>
        </w:rPr>
        <w:t>ż</w:t>
      </w:r>
      <w:r w:rsidRPr="00A86A92">
        <w:rPr>
          <w:rFonts w:cstheme="minorHAnsi"/>
        </w:rPr>
        <w:t xml:space="preserve">ony w terminie </w:t>
      </w:r>
      <w:r w:rsidRPr="00A86A92">
        <w:rPr>
          <w:rFonts w:cstheme="minorHAnsi"/>
          <w:b/>
        </w:rPr>
        <w:t>7 dni</w:t>
      </w:r>
      <w:r w:rsidRPr="00A86A92">
        <w:rPr>
          <w:rFonts w:cstheme="minorHAnsi"/>
        </w:rPr>
        <w:t xml:space="preserve"> od daty wyst</w:t>
      </w:r>
      <w:r w:rsidRPr="00A86A92">
        <w:rPr>
          <w:rFonts w:eastAsia="TTE188D4F0t00" w:cstheme="minorHAnsi"/>
        </w:rPr>
        <w:t>ą</w:t>
      </w:r>
      <w:r w:rsidRPr="00A86A92">
        <w:rPr>
          <w:rFonts w:cstheme="minorHAnsi"/>
        </w:rPr>
        <w:t>pienia lub powzi</w:t>
      </w:r>
      <w:r w:rsidRPr="00A86A92">
        <w:rPr>
          <w:rFonts w:eastAsia="TTE188D4F0t00" w:cstheme="minorHAnsi"/>
        </w:rPr>
        <w:t>ę</w:t>
      </w:r>
      <w:r w:rsidRPr="00A86A92">
        <w:rPr>
          <w:rFonts w:cstheme="minorHAnsi"/>
        </w:rPr>
        <w:t>cia wiadomo</w:t>
      </w:r>
      <w:r w:rsidRPr="00A86A92">
        <w:rPr>
          <w:rFonts w:eastAsia="TTE188D4F0t00" w:cstheme="minorHAnsi"/>
        </w:rPr>
        <w:t>ś</w:t>
      </w:r>
      <w:r w:rsidRPr="00A86A92">
        <w:rPr>
          <w:rFonts w:cstheme="minorHAnsi"/>
        </w:rPr>
        <w:t xml:space="preserve">ci </w:t>
      </w:r>
      <w:r w:rsidRPr="00A86A92">
        <w:rPr>
          <w:rFonts w:cstheme="minorHAnsi"/>
        </w:rPr>
        <w:br/>
        <w:t>o zaistniałych okoliczno</w:t>
      </w:r>
      <w:r w:rsidRPr="00A86A92">
        <w:rPr>
          <w:rFonts w:eastAsia="TTE188D4F0t00" w:cstheme="minorHAnsi"/>
        </w:rPr>
        <w:t>ś</w:t>
      </w:r>
      <w:r w:rsidRPr="00A86A92">
        <w:rPr>
          <w:rFonts w:cstheme="minorHAnsi"/>
        </w:rPr>
        <w:t>ciach wymienionych w ust.1. Wniosek winien zawiera</w:t>
      </w:r>
      <w:r w:rsidRPr="00A86A92">
        <w:rPr>
          <w:rFonts w:eastAsia="TTE188D4F0t00" w:cstheme="minorHAnsi"/>
        </w:rPr>
        <w:t xml:space="preserve">ć </w:t>
      </w:r>
      <w:r w:rsidRPr="00A86A92">
        <w:rPr>
          <w:rFonts w:cstheme="minorHAnsi"/>
        </w:rPr>
        <w:t>szczegółowe uzasadnienie.</w:t>
      </w:r>
    </w:p>
    <w:p w14:paraId="29D1D110" w14:textId="4C0C1AF7" w:rsidR="00A86A92" w:rsidRPr="00A86A92" w:rsidRDefault="00A86A92" w:rsidP="00A86A92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cstheme="minorHAnsi"/>
        </w:rPr>
      </w:pPr>
      <w:r w:rsidRPr="00A86A92">
        <w:rPr>
          <w:rFonts w:cstheme="minorHAnsi"/>
        </w:rPr>
        <w:t>Wprowadzenie zmiany postanowie</w:t>
      </w:r>
      <w:r w:rsidRPr="00A86A92">
        <w:rPr>
          <w:rFonts w:eastAsia="TTE188D4F0t00" w:cstheme="minorHAnsi"/>
        </w:rPr>
        <w:t xml:space="preserve">ń </w:t>
      </w:r>
      <w:r w:rsidRPr="00A86A92">
        <w:rPr>
          <w:rFonts w:cstheme="minorHAnsi"/>
        </w:rPr>
        <w:t>umowy wymaga aneksu sporz</w:t>
      </w:r>
      <w:r w:rsidRPr="00A86A92">
        <w:rPr>
          <w:rFonts w:eastAsia="TTE188D4F0t00" w:cstheme="minorHAnsi"/>
        </w:rPr>
        <w:t>ą</w:t>
      </w:r>
      <w:r w:rsidRPr="00A86A92">
        <w:rPr>
          <w:rFonts w:cstheme="minorHAnsi"/>
        </w:rPr>
        <w:t>dzonego w formie pisemnej pod rygorem niewa</w:t>
      </w:r>
      <w:r w:rsidRPr="00A86A92">
        <w:rPr>
          <w:rFonts w:eastAsia="TTE188D4F0t00" w:cstheme="minorHAnsi"/>
        </w:rPr>
        <w:t>ż</w:t>
      </w:r>
      <w:r w:rsidRPr="00A86A92">
        <w:rPr>
          <w:rFonts w:cstheme="minorHAnsi"/>
        </w:rPr>
        <w:t>no</w:t>
      </w:r>
      <w:r w:rsidRPr="00A86A92">
        <w:rPr>
          <w:rFonts w:eastAsia="TTE188D4F0t00" w:cstheme="minorHAnsi"/>
        </w:rPr>
        <w:t>ś</w:t>
      </w:r>
      <w:r w:rsidRPr="00A86A92">
        <w:rPr>
          <w:rFonts w:cstheme="minorHAnsi"/>
        </w:rPr>
        <w:t>ci z wyłączeniem przypadków określonych w umowie.</w:t>
      </w:r>
    </w:p>
    <w:p w14:paraId="36D99B2C" w14:textId="77777777" w:rsidR="00A86A92" w:rsidRPr="00A86A92" w:rsidRDefault="00A86A92" w:rsidP="00A86A92">
      <w:pPr>
        <w:pStyle w:val="Akapitzlist"/>
        <w:autoSpaceDE w:val="0"/>
        <w:autoSpaceDN w:val="0"/>
        <w:adjustRightInd w:val="0"/>
        <w:ind w:left="405"/>
        <w:rPr>
          <w:rFonts w:cstheme="minorHAnsi"/>
          <w:b/>
        </w:rPr>
      </w:pPr>
    </w:p>
    <w:bookmarkEnd w:id="0"/>
    <w:p w14:paraId="04B4A1DF" w14:textId="77777777" w:rsidR="00F05976" w:rsidRDefault="00F05976" w:rsidP="00A86A92">
      <w:pPr>
        <w:rPr>
          <w:rFonts w:cstheme="minorHAnsi"/>
        </w:rPr>
      </w:pPr>
    </w:p>
    <w:p w14:paraId="0B50DB78" w14:textId="0E51F6AE" w:rsidR="003D30DA" w:rsidRDefault="00F05976" w:rsidP="003D30DA">
      <w:pPr>
        <w:ind w:left="720"/>
        <w:jc w:val="center"/>
        <w:rPr>
          <w:rFonts w:cstheme="minorHAnsi"/>
          <w:b/>
          <w:bCs/>
        </w:rPr>
      </w:pPr>
      <w:r w:rsidRPr="00355D1B">
        <w:rPr>
          <w:rFonts w:cstheme="minorHAnsi"/>
          <w:b/>
          <w:bCs/>
        </w:rPr>
        <w:t>§</w:t>
      </w:r>
      <w:r w:rsidR="00C11AEE">
        <w:rPr>
          <w:rFonts w:cstheme="minorHAnsi"/>
          <w:b/>
          <w:bCs/>
        </w:rPr>
        <w:t>1</w:t>
      </w:r>
      <w:r w:rsidR="00A86A92">
        <w:rPr>
          <w:rFonts w:cstheme="minorHAnsi"/>
          <w:b/>
          <w:bCs/>
        </w:rPr>
        <w:t>1</w:t>
      </w:r>
      <w:r w:rsidRPr="00355D1B">
        <w:rPr>
          <w:rFonts w:cstheme="minorHAnsi"/>
          <w:b/>
          <w:bCs/>
        </w:rPr>
        <w:t>. RODO</w:t>
      </w:r>
    </w:p>
    <w:p w14:paraId="28A3F388" w14:textId="7DDFBC89" w:rsidR="003D30DA" w:rsidRPr="003D30DA" w:rsidRDefault="003D30DA" w:rsidP="003D30DA">
      <w:pPr>
        <w:ind w:left="142"/>
        <w:jc w:val="both"/>
        <w:rPr>
          <w:rFonts w:cstheme="minorHAnsi"/>
          <w:b/>
          <w:bCs/>
        </w:rPr>
      </w:pPr>
      <w:r w:rsidRPr="003D30DA">
        <w:rPr>
          <w:rFonts w:ascii="Calibri" w:hAnsi="Calibri" w:cs="Calibri"/>
          <w:kern w:val="0"/>
          <w14:ligatures w14:val="none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34C2791B" w14:textId="283AE556" w:rsidR="003D30DA" w:rsidRPr="003D30DA" w:rsidRDefault="003D30DA" w:rsidP="003D30DA">
      <w:pPr>
        <w:widowControl w:val="0"/>
        <w:numPr>
          <w:ilvl w:val="1"/>
          <w:numId w:val="17"/>
        </w:numPr>
        <w:spacing w:before="100" w:beforeAutospacing="1" w:after="0" w:line="240" w:lineRule="auto"/>
        <w:ind w:left="357" w:hanging="357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  <w:r w:rsidRPr="003D30DA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Administratorem Danych Osobowych jest </w:t>
      </w:r>
      <w:r w:rsidRPr="003D30DA">
        <w:rPr>
          <w:rFonts w:ascii="Calibri" w:eastAsia="Calibri" w:hAnsi="Calibri" w:cs="Calibri"/>
          <w:color w:val="000000" w:themeColor="text1"/>
          <w:kern w:val="0"/>
          <w:lang w:bidi="pl-PL"/>
          <w14:ligatures w14:val="none"/>
        </w:rPr>
        <w:t>Burmistrz Magnuszew</w:t>
      </w:r>
      <w:r w:rsidR="006D49F4">
        <w:rPr>
          <w:rFonts w:ascii="Calibri" w:eastAsia="Calibri" w:hAnsi="Calibri" w:cs="Calibri"/>
          <w:color w:val="000000" w:themeColor="text1"/>
          <w:kern w:val="0"/>
          <w:lang w:bidi="pl-PL"/>
          <w14:ligatures w14:val="none"/>
        </w:rPr>
        <w:t>a</w:t>
      </w:r>
      <w:r w:rsidRPr="003D30DA">
        <w:rPr>
          <w:rFonts w:ascii="Calibri" w:eastAsia="Calibri" w:hAnsi="Calibri" w:cs="Calibri"/>
          <w:color w:val="000000" w:themeColor="text1"/>
          <w:kern w:val="0"/>
          <w:lang w:bidi="pl-PL"/>
          <w14:ligatures w14:val="none"/>
        </w:rPr>
        <w:t xml:space="preserve"> z siedzibą w Urzędzie Miasta i Gminy w Magnuszewie, ul. Saperów 24, 26-910 Magnuszew. Kontakt z administratorem jest możliwy za pomocą adresu mailowego: </w:t>
      </w:r>
      <w:hyperlink r:id="rId7" w:history="1">
        <w:r w:rsidRPr="003D30DA">
          <w:rPr>
            <w:rFonts w:ascii="Calibri" w:eastAsia="Calibri" w:hAnsi="Calibri" w:cs="Calibri"/>
            <w:color w:val="0563C1" w:themeColor="hyperlink"/>
            <w:kern w:val="0"/>
            <w:u w:val="single"/>
            <w:lang w:bidi="pl-PL"/>
            <w14:ligatures w14:val="none"/>
          </w:rPr>
          <w:t>gmina@magnuszew.pl</w:t>
        </w:r>
      </w:hyperlink>
    </w:p>
    <w:p w14:paraId="23ACCC57" w14:textId="77777777" w:rsidR="003D30DA" w:rsidRPr="003D30DA" w:rsidRDefault="003D30DA" w:rsidP="003D30DA">
      <w:pPr>
        <w:widowControl w:val="0"/>
        <w:numPr>
          <w:ilvl w:val="1"/>
          <w:numId w:val="17"/>
        </w:numPr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  <w:r w:rsidRPr="003D30DA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Inspektorem Ochrony Danych Osobowych jest Aleksandra Cnota-</w:t>
      </w:r>
      <w:proofErr w:type="spellStart"/>
      <w:r w:rsidRPr="003D30DA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Mikołajec</w:t>
      </w:r>
      <w:proofErr w:type="spellEnd"/>
      <w:r w:rsidRPr="003D30DA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. Kontakt z inspektorem jest możliwy za pomocą adresów mailowych: aleksandra@eduodo.pl lub iod@eduodo.pl, </w:t>
      </w:r>
    </w:p>
    <w:p w14:paraId="3727DCAE" w14:textId="77777777" w:rsidR="003D30DA" w:rsidRPr="003D30DA" w:rsidRDefault="003D30DA" w:rsidP="003D30DA">
      <w:pPr>
        <w:numPr>
          <w:ilvl w:val="1"/>
          <w:numId w:val="17"/>
        </w:numPr>
        <w:spacing w:after="200" w:line="240" w:lineRule="auto"/>
        <w:contextualSpacing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  <w:r w:rsidRPr="003D30DA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Państwa dane osobowe przetwarzane będą w związku z postępowaniem o udzielenie zamówienia publicznego do 130.000,00 zł prowadzonym w trybie niepodlegającym ustawie Prawo zamówień publicznych w celu związanym z potrzebą wyłonienia wykonawcy w ramach postępowań o udzielenie zamówienia lub organizacji konkursu realizowanych w trybie wynikającym z odpowiednich przepisów prawa lub w celu zawarcia, realizacji rozliczenia umowy z administratorem. Państwa dane osobowe przetwarzane będą zgodnie art. 6 ust.1 lit. b RODO (w celu zawarcia umowy) lub art.6 ust.1 lit. c RODO (obowiązki prawne ciążące na administratorze), innych krajowych lub unijnych przepisów odnoszących się do zamówień i konkursów, przedmiotu </w:t>
      </w:r>
      <w:r w:rsidRPr="003D30DA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lastRenderedPageBreak/>
        <w:t>umowy oraz ochrony danych osobowych, w szczególności na podstawie przepisów ustawy z dnia 23 kwietnia 1964 r. – Kodeks cywilny oraz wewnętrznych procedur i regulaminów obowiązujących u Administratora.</w:t>
      </w:r>
    </w:p>
    <w:p w14:paraId="0F49C619" w14:textId="77777777" w:rsidR="003D30DA" w:rsidRPr="003D30DA" w:rsidRDefault="003D30DA" w:rsidP="003D30DA">
      <w:pPr>
        <w:numPr>
          <w:ilvl w:val="1"/>
          <w:numId w:val="17"/>
        </w:numPr>
        <w:spacing w:after="200" w:line="240" w:lineRule="auto"/>
        <w:contextualSpacing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  <w:r w:rsidRPr="003D30DA">
        <w:rPr>
          <w:rFonts w:ascii="Calibri" w:hAnsi="Calibri" w:cs="Calibri"/>
          <w:kern w:val="0"/>
          <w14:ligatures w14:val="none"/>
        </w:rPr>
        <w:t xml:space="preserve">Odbiorcami Pani/Pana danych osobowych mogą być: </w:t>
      </w:r>
    </w:p>
    <w:p w14:paraId="1C415A1E" w14:textId="77777777" w:rsidR="003D30DA" w:rsidRPr="003D30DA" w:rsidRDefault="003D30DA" w:rsidP="003D30DA">
      <w:pPr>
        <w:numPr>
          <w:ilvl w:val="0"/>
          <w:numId w:val="18"/>
        </w:numPr>
        <w:spacing w:after="200" w:line="240" w:lineRule="auto"/>
        <w:ind w:hanging="357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3D30DA">
        <w:rPr>
          <w:rFonts w:ascii="Calibri" w:hAnsi="Calibri" w:cs="Calibri"/>
          <w:kern w:val="0"/>
          <w14:ligatures w14:val="none"/>
        </w:rPr>
        <w:t>osoby lub podmioty, którym udostępniona zostanie dokumentacja postępowania,</w:t>
      </w:r>
    </w:p>
    <w:p w14:paraId="122AEABF" w14:textId="77777777" w:rsidR="003D30DA" w:rsidRPr="003D30DA" w:rsidRDefault="003D30DA" w:rsidP="003D30DA">
      <w:pPr>
        <w:numPr>
          <w:ilvl w:val="0"/>
          <w:numId w:val="18"/>
        </w:numPr>
        <w:spacing w:after="200" w:line="240" w:lineRule="auto"/>
        <w:ind w:hanging="357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3D30DA">
        <w:rPr>
          <w:rFonts w:ascii="Calibri" w:hAnsi="Calibri" w:cs="Calibri"/>
          <w:kern w:val="0"/>
          <w14:ligatures w14:val="none"/>
        </w:rP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137C5D8F" w14:textId="77777777" w:rsidR="003D30DA" w:rsidRPr="003D30DA" w:rsidRDefault="003D30DA" w:rsidP="003D30DA">
      <w:pPr>
        <w:numPr>
          <w:ilvl w:val="0"/>
          <w:numId w:val="18"/>
        </w:numPr>
        <w:spacing w:after="200" w:line="240" w:lineRule="auto"/>
        <w:ind w:hanging="357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3D30DA">
        <w:rPr>
          <w:rFonts w:ascii="Calibri" w:hAnsi="Calibri" w:cs="Calibri"/>
          <w:kern w:val="0"/>
          <w14:ligatures w14:val="none"/>
        </w:rPr>
        <w:t xml:space="preserve">inne podmioty, które na podstawie stosownych umów przetwarzają dane osobowe administratora, </w:t>
      </w:r>
    </w:p>
    <w:p w14:paraId="251DE4F5" w14:textId="77777777" w:rsidR="003D30DA" w:rsidRPr="003D30DA" w:rsidRDefault="003D30DA" w:rsidP="003D30DA">
      <w:pPr>
        <w:numPr>
          <w:ilvl w:val="1"/>
          <w:numId w:val="17"/>
        </w:numPr>
        <w:spacing w:after="200" w:line="240" w:lineRule="auto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3D30DA">
        <w:rPr>
          <w:rFonts w:ascii="Calibri" w:hAnsi="Calibri" w:cs="Calibri"/>
          <w:kern w:val="0"/>
          <w14:ligatures w14:val="none"/>
        </w:rPr>
        <w:t xml:space="preserve">Pani/Pana dane osobowe przechowywane będą przez okres 4 lat od dnia zakończenia postępowania o udzielenie zamówienia, w sposób gwarantujący jego nienaruszalność. Jeśli czas trwania umowy przekracza cztery lata, zamawiający przechowuje umowę przez cały czas trwania umowy. </w:t>
      </w:r>
    </w:p>
    <w:p w14:paraId="06E552B7" w14:textId="77777777" w:rsidR="003D30DA" w:rsidRPr="003D30DA" w:rsidRDefault="003D30DA" w:rsidP="003D30DA">
      <w:pPr>
        <w:numPr>
          <w:ilvl w:val="1"/>
          <w:numId w:val="17"/>
        </w:numPr>
        <w:spacing w:after="200" w:line="240" w:lineRule="auto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3D30DA">
        <w:rPr>
          <w:rFonts w:ascii="Calibri" w:hAnsi="Calibri" w:cs="Calibri"/>
          <w:kern w:val="0"/>
          <w14:ligatures w14:val="none"/>
        </w:rPr>
        <w:t xml:space="preserve">Pani/Pana dane osobowe nie będą przekazywane do państw trzecich lub organizacji międzynarodowych, </w:t>
      </w:r>
    </w:p>
    <w:p w14:paraId="26A2E370" w14:textId="77777777" w:rsidR="003D30DA" w:rsidRPr="003D30DA" w:rsidRDefault="003D30DA" w:rsidP="003D30DA">
      <w:pPr>
        <w:numPr>
          <w:ilvl w:val="1"/>
          <w:numId w:val="17"/>
        </w:numPr>
        <w:spacing w:after="200" w:line="240" w:lineRule="auto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3D30DA">
        <w:rPr>
          <w:rFonts w:ascii="Calibri" w:hAnsi="Calibri" w:cs="Calibri"/>
          <w:kern w:val="0"/>
          <w14:ligatures w14:val="none"/>
        </w:rPr>
        <w:t xml:space="preserve">Ma Pani/Pan prawo żądania od Administratora: </w:t>
      </w:r>
    </w:p>
    <w:p w14:paraId="51FC18ED" w14:textId="77777777" w:rsidR="003D30DA" w:rsidRPr="003D30DA" w:rsidRDefault="003D30DA" w:rsidP="003D30DA">
      <w:pPr>
        <w:numPr>
          <w:ilvl w:val="0"/>
          <w:numId w:val="19"/>
        </w:numPr>
        <w:spacing w:after="200" w:line="240" w:lineRule="auto"/>
        <w:ind w:left="714" w:hanging="357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3D30DA">
        <w:rPr>
          <w:rFonts w:ascii="Calibri" w:hAnsi="Calibri" w:cs="Calibri"/>
          <w:kern w:val="0"/>
          <w14:ligatures w14:val="none"/>
        </w:rPr>
        <w:t xml:space="preserve">dostępu do swoich danych oraz otrzymania ich pierwszej kopii. Administrator dostarcza osobie, której dane dotyczą, kopię danych osobowych, które podlegają przetwarzaniu. Za wszelkie kolejne kopie, o które zwróci się osoba, której dane dotyczą, administrator może pobrać opłatę w rozsądnej wysokości, wynikającej z kosztów administracyjnych. </w:t>
      </w:r>
    </w:p>
    <w:p w14:paraId="4F5522C0" w14:textId="77777777" w:rsidR="003D30DA" w:rsidRPr="003D30DA" w:rsidRDefault="003D30DA" w:rsidP="003D30DA">
      <w:pPr>
        <w:spacing w:after="200" w:line="240" w:lineRule="auto"/>
        <w:ind w:left="720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3D30DA">
        <w:rPr>
          <w:rFonts w:ascii="Calibri" w:hAnsi="Calibri" w:cs="Calibri"/>
          <w:kern w:val="0"/>
          <w14:ligatures w14:val="none"/>
        </w:rPr>
        <w:t xml:space="preserve">Jeśli wykonanie wyżej wymienionego obowiązku wymagałoby niewspółmiernie dużego wysiłku, zamawiający może żądać od osoby, której dane dotyczą, wskazania dodatkowych informacji, mających na celu sprecyzowanie żądania, w szczególności podania nazwy lub daty postępowania o udzielenie zamówienia publicznego lub konkursu, </w:t>
      </w:r>
    </w:p>
    <w:p w14:paraId="1022F3BF" w14:textId="77777777" w:rsidR="003D30DA" w:rsidRPr="003D30DA" w:rsidRDefault="003D30DA" w:rsidP="003D30DA">
      <w:pPr>
        <w:numPr>
          <w:ilvl w:val="0"/>
          <w:numId w:val="19"/>
        </w:numPr>
        <w:spacing w:after="200" w:line="240" w:lineRule="auto"/>
        <w:ind w:left="714" w:hanging="357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3D30DA">
        <w:rPr>
          <w:rFonts w:ascii="Calibri" w:hAnsi="Calibri" w:cs="Calibri"/>
          <w:kern w:val="0"/>
          <w14:ligatures w14:val="none"/>
        </w:rPr>
        <w:t>do sprostowania swoich nieprawidłowych danych osobowych lub uzupełnienia swoich niekompletnych danych osobowych. Skorzystanie z tego prawa nie może skutkować zmianą wyniku postępowania o udzielenie zamówienia publicznego ani zmianą postanowień umowy w zakresie niezgodnym z przepisami prawa,</w:t>
      </w:r>
    </w:p>
    <w:p w14:paraId="27EDB19E" w14:textId="77777777" w:rsidR="003D30DA" w:rsidRPr="003D30DA" w:rsidRDefault="003D30DA" w:rsidP="003D30DA">
      <w:pPr>
        <w:numPr>
          <w:ilvl w:val="0"/>
          <w:numId w:val="19"/>
        </w:numPr>
        <w:spacing w:after="200" w:line="240" w:lineRule="auto"/>
        <w:ind w:left="714" w:hanging="357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3D30DA">
        <w:rPr>
          <w:rFonts w:ascii="Calibri" w:hAnsi="Calibri" w:cs="Calibri"/>
          <w:kern w:val="0"/>
          <w14:ligatures w14:val="none"/>
        </w:rPr>
        <w:t xml:space="preserve">do usunięcia danych osobowych wyłącznie na podstawie art. 17 RODO, </w:t>
      </w:r>
    </w:p>
    <w:p w14:paraId="64C3BBF5" w14:textId="77777777" w:rsidR="003D30DA" w:rsidRPr="003D30DA" w:rsidRDefault="003D30DA" w:rsidP="003D30DA">
      <w:pPr>
        <w:numPr>
          <w:ilvl w:val="0"/>
          <w:numId w:val="19"/>
        </w:numPr>
        <w:spacing w:after="200" w:line="240" w:lineRule="auto"/>
        <w:ind w:left="714" w:hanging="357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3D30DA">
        <w:rPr>
          <w:rFonts w:ascii="Calibri" w:hAnsi="Calibri" w:cs="Calibri"/>
          <w:kern w:val="0"/>
          <w14:ligatures w14:val="none"/>
        </w:rPr>
        <w:t>do ograniczenia przetwarzania danych osobowych na podstawie art. 18 RODO. Prawo do ograniczenia przetwarzania danych osobowych nie ogranicza przetwarzania danych osobowych do czasu zakończenia postępowania o udzielenie zamówienia publicznego,</w:t>
      </w:r>
    </w:p>
    <w:p w14:paraId="440EA3BC" w14:textId="77777777" w:rsidR="003D30DA" w:rsidRPr="003D30DA" w:rsidRDefault="003D30DA" w:rsidP="003D30DA">
      <w:pPr>
        <w:numPr>
          <w:ilvl w:val="0"/>
          <w:numId w:val="19"/>
        </w:numPr>
        <w:spacing w:after="0" w:line="240" w:lineRule="auto"/>
        <w:ind w:left="714" w:hanging="357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3D30DA">
        <w:rPr>
          <w:rFonts w:ascii="Calibri" w:hAnsi="Calibri" w:cs="Calibri"/>
          <w:kern w:val="0"/>
          <w14:ligatures w14:val="none"/>
        </w:rPr>
        <w:t xml:space="preserve">do wniesienia sprzeciwu wobec przetwarzania danych, jeśli nie występują prawnie uzasadnione podstawy przetwarzania i na zasadach opisanych w art. 21 RODO, </w:t>
      </w:r>
    </w:p>
    <w:p w14:paraId="00AC3533" w14:textId="77777777" w:rsidR="003D30DA" w:rsidRPr="003D30DA" w:rsidRDefault="003D30DA" w:rsidP="003D30DA">
      <w:pPr>
        <w:numPr>
          <w:ilvl w:val="0"/>
          <w:numId w:val="19"/>
        </w:numPr>
        <w:spacing w:after="200" w:line="240" w:lineRule="auto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3D30DA">
        <w:rPr>
          <w:rFonts w:ascii="Calibri" w:hAnsi="Calibri" w:cs="Calibri"/>
          <w:kern w:val="0"/>
          <w14:ligatures w14:val="none"/>
        </w:rPr>
        <w:t>do przenoszenia danych, zgodnie z art. 20 RODO,</w:t>
      </w:r>
    </w:p>
    <w:p w14:paraId="69818718" w14:textId="77777777" w:rsidR="003D30DA" w:rsidRPr="003D30DA" w:rsidRDefault="003D30DA" w:rsidP="003D30DA">
      <w:pPr>
        <w:numPr>
          <w:ilvl w:val="0"/>
          <w:numId w:val="19"/>
        </w:numPr>
        <w:spacing w:after="200" w:line="240" w:lineRule="auto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3D30DA">
        <w:rPr>
          <w:rFonts w:ascii="Calibri" w:hAnsi="Calibri" w:cs="Calibri"/>
          <w:kern w:val="0"/>
          <w14:ligatures w14:val="none"/>
        </w:rPr>
        <w:t xml:space="preserve">prawo do wniesienia skargi do organu nadzorczego, </w:t>
      </w:r>
    </w:p>
    <w:p w14:paraId="29288BF2" w14:textId="77777777" w:rsidR="003D30DA" w:rsidRPr="003D30DA" w:rsidRDefault="003D30DA" w:rsidP="003D30DA">
      <w:pPr>
        <w:numPr>
          <w:ilvl w:val="1"/>
          <w:numId w:val="17"/>
        </w:numPr>
        <w:spacing w:after="200" w:line="240" w:lineRule="auto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3D30DA">
        <w:rPr>
          <w:rFonts w:ascii="Calibri" w:hAnsi="Calibri" w:cs="Calibri"/>
          <w:kern w:val="0"/>
          <w14:ligatures w14:val="none"/>
        </w:rPr>
        <w:t xml:space="preserve">W celu skorzystania oraz uzyskania informacji dotyczących praw określonych powyżej (lit. a-g) należy skontaktować się z Administratorem lub z Inspektorem Ochrony Danych.  </w:t>
      </w:r>
    </w:p>
    <w:p w14:paraId="138D9B42" w14:textId="77777777" w:rsidR="003D30DA" w:rsidRPr="003D30DA" w:rsidRDefault="003D30DA" w:rsidP="003D30DA">
      <w:pPr>
        <w:numPr>
          <w:ilvl w:val="1"/>
          <w:numId w:val="17"/>
        </w:numPr>
        <w:spacing w:after="200" w:line="240" w:lineRule="auto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3D30DA">
        <w:rPr>
          <w:rFonts w:ascii="Calibri" w:hAnsi="Calibri" w:cs="Calibri"/>
          <w:kern w:val="0"/>
          <w14:ligatures w14:val="none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3A89EC5F" w14:textId="77777777" w:rsidR="003D30DA" w:rsidRPr="003D30DA" w:rsidRDefault="003D30DA" w:rsidP="003D30DA">
      <w:pPr>
        <w:numPr>
          <w:ilvl w:val="1"/>
          <w:numId w:val="17"/>
        </w:numPr>
        <w:spacing w:after="200" w:line="240" w:lineRule="auto"/>
        <w:ind w:left="357" w:hanging="357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3D30DA">
        <w:rPr>
          <w:rFonts w:ascii="Calibri" w:hAnsi="Calibri" w:cs="Calibri"/>
          <w:kern w:val="0"/>
          <w14:ligatures w14:val="none"/>
        </w:rPr>
        <w:t>Podanie przez Pani/Pana danych osobowych jest wymogiem ustawowym.</w:t>
      </w:r>
    </w:p>
    <w:p w14:paraId="583DD798" w14:textId="77777777" w:rsidR="003D30DA" w:rsidRPr="003D30DA" w:rsidRDefault="003D30DA" w:rsidP="003D30DA">
      <w:pPr>
        <w:numPr>
          <w:ilvl w:val="1"/>
          <w:numId w:val="17"/>
        </w:numPr>
        <w:spacing w:after="200" w:line="240" w:lineRule="auto"/>
        <w:ind w:left="357" w:hanging="357"/>
        <w:contextualSpacing/>
        <w:jc w:val="both"/>
        <w:rPr>
          <w:rFonts w:asciiTheme="majorHAnsi" w:hAnsiTheme="majorHAnsi" w:cstheme="majorHAnsi"/>
          <w:kern w:val="0"/>
          <w:sz w:val="18"/>
          <w:szCs w:val="18"/>
          <w14:ligatures w14:val="none"/>
        </w:rPr>
      </w:pPr>
      <w:r w:rsidRPr="003D30DA">
        <w:rPr>
          <w:rFonts w:ascii="Calibri" w:hAnsi="Calibri" w:cs="Calibri"/>
          <w:kern w:val="0"/>
          <w14:ligatures w14:val="none"/>
        </w:rPr>
        <w:t>Pani/Pana dane mogą być przetwarzane w sposób zautomatyzowany i nie będą profilowane</w:t>
      </w:r>
      <w:r w:rsidRPr="003D30DA">
        <w:rPr>
          <w:rFonts w:asciiTheme="majorHAnsi" w:hAnsiTheme="majorHAnsi" w:cstheme="majorHAnsi"/>
          <w:kern w:val="0"/>
          <w:sz w:val="18"/>
          <w:szCs w:val="18"/>
          <w14:ligatures w14:val="none"/>
        </w:rPr>
        <w:t>.</w:t>
      </w:r>
    </w:p>
    <w:p w14:paraId="3FACA753" w14:textId="2777D029" w:rsidR="00F05976" w:rsidRDefault="00F05976" w:rsidP="006D49F4">
      <w:pPr>
        <w:rPr>
          <w:rFonts w:cstheme="minorHAnsi"/>
        </w:rPr>
      </w:pPr>
    </w:p>
    <w:p w14:paraId="31423340" w14:textId="77777777" w:rsidR="006D49F4" w:rsidRDefault="006D49F4" w:rsidP="006D49F4">
      <w:pPr>
        <w:rPr>
          <w:rFonts w:cstheme="minorHAnsi"/>
        </w:rPr>
      </w:pPr>
    </w:p>
    <w:p w14:paraId="6036E0AE" w14:textId="77777777" w:rsidR="006D49F4" w:rsidRPr="00D04B27" w:rsidRDefault="006D49F4" w:rsidP="006D49F4">
      <w:pPr>
        <w:rPr>
          <w:rFonts w:cstheme="minorHAnsi"/>
        </w:rPr>
      </w:pPr>
    </w:p>
    <w:p w14:paraId="5D9BF1B1" w14:textId="78DDD087" w:rsidR="00F05976" w:rsidRPr="00D04B27" w:rsidRDefault="00F05976" w:rsidP="00F05976">
      <w:pPr>
        <w:jc w:val="center"/>
        <w:rPr>
          <w:rFonts w:cstheme="minorHAnsi"/>
          <w:b/>
          <w:bCs/>
        </w:rPr>
      </w:pPr>
      <w:r w:rsidRPr="00D04B27">
        <w:rPr>
          <w:rFonts w:cstheme="minorHAnsi"/>
          <w:b/>
          <w:bCs/>
        </w:rPr>
        <w:lastRenderedPageBreak/>
        <w:t>§</w:t>
      </w:r>
      <w:r>
        <w:rPr>
          <w:rFonts w:cstheme="minorHAnsi"/>
          <w:b/>
          <w:bCs/>
        </w:rPr>
        <w:t>1</w:t>
      </w:r>
      <w:r w:rsidR="00C11AEE">
        <w:rPr>
          <w:rFonts w:cstheme="minorHAnsi"/>
          <w:b/>
          <w:bCs/>
        </w:rPr>
        <w:t>2</w:t>
      </w:r>
      <w:r w:rsidRPr="00D04B27">
        <w:rPr>
          <w:rFonts w:cstheme="minorHAnsi"/>
          <w:b/>
          <w:bCs/>
        </w:rPr>
        <w:t>. Postanowienia Końcowe</w:t>
      </w:r>
    </w:p>
    <w:p w14:paraId="42940BA3" w14:textId="77777777" w:rsidR="00F05976" w:rsidRPr="00D04B27" w:rsidRDefault="00F05976" w:rsidP="00F05976">
      <w:pPr>
        <w:numPr>
          <w:ilvl w:val="0"/>
          <w:numId w:val="6"/>
        </w:numPr>
        <w:rPr>
          <w:rFonts w:cstheme="minorHAnsi"/>
        </w:rPr>
      </w:pPr>
      <w:r w:rsidRPr="00D04B27">
        <w:rPr>
          <w:rFonts w:cstheme="minorHAnsi"/>
        </w:rPr>
        <w:t>Wszelkie zmiany i uzupełnienia niniejszej umowy wymagają formy pisemnej pod rygorem nieważności.</w:t>
      </w:r>
    </w:p>
    <w:p w14:paraId="448F3B1D" w14:textId="77777777" w:rsidR="00F05976" w:rsidRPr="00D04B27" w:rsidRDefault="00F05976" w:rsidP="00F05976">
      <w:pPr>
        <w:numPr>
          <w:ilvl w:val="0"/>
          <w:numId w:val="6"/>
        </w:numPr>
        <w:rPr>
          <w:rFonts w:cstheme="minorHAnsi"/>
        </w:rPr>
      </w:pPr>
      <w:r w:rsidRPr="00D04B27">
        <w:rPr>
          <w:rFonts w:cstheme="minorHAnsi"/>
        </w:rPr>
        <w:t>W sprawach nieuregulowanych niniejszą umową mają zastosowanie przepisy Kodeksu cywilnego.</w:t>
      </w:r>
    </w:p>
    <w:p w14:paraId="45DBABA4" w14:textId="77777777" w:rsidR="00F05976" w:rsidRPr="00D04B27" w:rsidRDefault="00F05976" w:rsidP="00F05976">
      <w:pPr>
        <w:numPr>
          <w:ilvl w:val="0"/>
          <w:numId w:val="6"/>
        </w:numPr>
        <w:rPr>
          <w:rFonts w:cstheme="minorHAnsi"/>
        </w:rPr>
      </w:pPr>
      <w:r w:rsidRPr="00D04B27">
        <w:rPr>
          <w:rFonts w:cstheme="minorHAnsi"/>
        </w:rPr>
        <w:t>Ewentualne spory wynikłe na tle realizacji niniejszej umowy Strony będą rozstrzygać polubownie, a w przypadku braku porozumienia poddadzą je rozstrzygnięciu właściwemu sądowi powszechnemu dla siedziby Zamawiającego.</w:t>
      </w:r>
    </w:p>
    <w:p w14:paraId="17547FD5" w14:textId="77777777" w:rsidR="00F05976" w:rsidRPr="000E770C" w:rsidRDefault="00F05976" w:rsidP="00F0597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Calibri"/>
          <w:bCs/>
          <w:lang w:eastAsia="pl-PL"/>
        </w:rPr>
      </w:pPr>
      <w:r w:rsidRPr="000E770C">
        <w:rPr>
          <w:rFonts w:cstheme="minorHAnsi"/>
        </w:rPr>
        <w:t xml:space="preserve">Umowa sporządzona została w trzech jednobrzmiących egzemplarzach, </w:t>
      </w:r>
      <w:r w:rsidRPr="000E770C">
        <w:rPr>
          <w:rFonts w:eastAsia="Times New Roman" w:cs="Calibri"/>
          <w:bCs/>
          <w:lang w:eastAsia="pl-PL"/>
        </w:rPr>
        <w:t xml:space="preserve">jeden egzemplarz dla Wykonawcy, dwa egzemplarze dla Zamawiającego. </w:t>
      </w:r>
    </w:p>
    <w:p w14:paraId="1FB8CC46" w14:textId="77777777" w:rsidR="00F05976" w:rsidRPr="00D04B27" w:rsidRDefault="00F05976" w:rsidP="00F05976">
      <w:pPr>
        <w:rPr>
          <w:rFonts w:cstheme="minorHAnsi"/>
          <w:b/>
          <w:bCs/>
        </w:rPr>
      </w:pPr>
    </w:p>
    <w:p w14:paraId="0F814E42" w14:textId="77777777" w:rsidR="00F05976" w:rsidRPr="00D04B27" w:rsidRDefault="00F05976" w:rsidP="00F05976">
      <w:pPr>
        <w:rPr>
          <w:rFonts w:cstheme="minorHAnsi"/>
          <w:b/>
          <w:bCs/>
        </w:rPr>
      </w:pPr>
    </w:p>
    <w:p w14:paraId="6EA3EF9F" w14:textId="77777777" w:rsidR="00F05976" w:rsidRPr="00D04B27" w:rsidRDefault="00F05976" w:rsidP="00F05976">
      <w:pPr>
        <w:rPr>
          <w:rFonts w:cstheme="minorHAnsi"/>
          <w:b/>
          <w:bCs/>
        </w:rPr>
      </w:pPr>
    </w:p>
    <w:p w14:paraId="222CA910" w14:textId="77777777" w:rsidR="00F05976" w:rsidRPr="00D04B27" w:rsidRDefault="00F05976" w:rsidP="00F05976">
      <w:pPr>
        <w:rPr>
          <w:rFonts w:cstheme="minorHAnsi"/>
          <w:b/>
          <w:bCs/>
        </w:rPr>
      </w:pPr>
      <w:r w:rsidRPr="00D04B27">
        <w:rPr>
          <w:rFonts w:cstheme="minorHAnsi"/>
          <w:b/>
          <w:bCs/>
        </w:rPr>
        <w:t>………………………………………………</w:t>
      </w:r>
      <w:r w:rsidRPr="00D04B27">
        <w:rPr>
          <w:rFonts w:cstheme="minorHAnsi"/>
          <w:b/>
          <w:bCs/>
        </w:rPr>
        <w:tab/>
      </w:r>
      <w:r w:rsidRPr="00D04B27">
        <w:rPr>
          <w:rFonts w:cstheme="minorHAnsi"/>
          <w:b/>
          <w:bCs/>
        </w:rPr>
        <w:tab/>
      </w:r>
      <w:r w:rsidRPr="00D04B27">
        <w:rPr>
          <w:rFonts w:cstheme="minorHAnsi"/>
          <w:b/>
          <w:bCs/>
        </w:rPr>
        <w:tab/>
      </w:r>
      <w:r w:rsidRPr="00D04B27">
        <w:rPr>
          <w:rFonts w:cstheme="minorHAnsi"/>
          <w:b/>
          <w:bCs/>
        </w:rPr>
        <w:tab/>
      </w:r>
      <w:r w:rsidRPr="00D04B27">
        <w:rPr>
          <w:rFonts w:cstheme="minorHAnsi"/>
          <w:b/>
          <w:bCs/>
        </w:rPr>
        <w:tab/>
        <w:t>………………………………………………</w:t>
      </w:r>
    </w:p>
    <w:p w14:paraId="265E9FDC" w14:textId="677E64B6" w:rsidR="00F05976" w:rsidRPr="00F05976" w:rsidRDefault="00F05976" w:rsidP="00F05976">
      <w:pPr>
        <w:ind w:firstLine="708"/>
        <w:rPr>
          <w:rFonts w:cstheme="minorHAnsi"/>
          <w:b/>
          <w:bCs/>
        </w:rPr>
      </w:pPr>
      <w:r w:rsidRPr="00D04B27">
        <w:rPr>
          <w:rFonts w:cstheme="minorHAnsi"/>
          <w:b/>
          <w:bCs/>
        </w:rPr>
        <w:t>Zamawiający</w:t>
      </w:r>
      <w:r w:rsidRPr="00D04B27">
        <w:rPr>
          <w:rFonts w:cstheme="minorHAnsi"/>
          <w:b/>
          <w:bCs/>
        </w:rPr>
        <w:tab/>
      </w:r>
      <w:r w:rsidRPr="00D04B27">
        <w:rPr>
          <w:rFonts w:cstheme="minorHAnsi"/>
          <w:b/>
          <w:bCs/>
        </w:rPr>
        <w:tab/>
      </w:r>
      <w:r w:rsidRPr="00D04B27">
        <w:rPr>
          <w:rFonts w:cstheme="minorHAnsi"/>
          <w:b/>
          <w:bCs/>
        </w:rPr>
        <w:tab/>
      </w:r>
      <w:r w:rsidRPr="00D04B27">
        <w:rPr>
          <w:rFonts w:cstheme="minorHAnsi"/>
          <w:b/>
          <w:bCs/>
        </w:rPr>
        <w:tab/>
      </w:r>
      <w:r w:rsidRPr="00D04B27">
        <w:rPr>
          <w:rFonts w:cstheme="minorHAnsi"/>
          <w:b/>
          <w:bCs/>
        </w:rPr>
        <w:tab/>
      </w:r>
      <w:r w:rsidRPr="00D04B27">
        <w:rPr>
          <w:rFonts w:cstheme="minorHAnsi"/>
          <w:b/>
          <w:bCs/>
        </w:rPr>
        <w:tab/>
      </w:r>
      <w:r w:rsidRPr="00D04B27">
        <w:rPr>
          <w:rFonts w:cstheme="minorHAnsi"/>
          <w:b/>
          <w:bCs/>
        </w:rPr>
        <w:tab/>
        <w:t>Wykonawca</w:t>
      </w:r>
    </w:p>
    <w:p w14:paraId="1C4B4761" w14:textId="77777777" w:rsidR="00F05976" w:rsidRDefault="00F05976" w:rsidP="00F05976">
      <w:pPr>
        <w:jc w:val="center"/>
        <w:rPr>
          <w:b/>
          <w:bCs/>
        </w:rPr>
      </w:pPr>
    </w:p>
    <w:p w14:paraId="459CC512" w14:textId="77777777" w:rsidR="00F05976" w:rsidRDefault="00F05976" w:rsidP="00F05976">
      <w:pPr>
        <w:jc w:val="center"/>
        <w:rPr>
          <w:b/>
          <w:bCs/>
        </w:rPr>
      </w:pPr>
    </w:p>
    <w:p w14:paraId="1FED1BF3" w14:textId="0EFE1C9F" w:rsidR="00F05976" w:rsidRPr="00F05976" w:rsidRDefault="00F05976" w:rsidP="00F05976">
      <w:pPr>
        <w:jc w:val="center"/>
        <w:rPr>
          <w:b/>
          <w:bCs/>
        </w:rPr>
      </w:pPr>
      <w:r w:rsidRPr="00F05976">
        <w:rPr>
          <w:b/>
          <w:bCs/>
        </w:rPr>
        <w:t>…………………………………………….</w:t>
      </w:r>
    </w:p>
    <w:p w14:paraId="417EE83E" w14:textId="4086E36F" w:rsidR="00F05976" w:rsidRPr="00F05976" w:rsidRDefault="00F05976" w:rsidP="00F05976">
      <w:pPr>
        <w:jc w:val="center"/>
        <w:rPr>
          <w:b/>
          <w:bCs/>
        </w:rPr>
      </w:pPr>
      <w:r w:rsidRPr="00F05976">
        <w:rPr>
          <w:b/>
          <w:bCs/>
        </w:rPr>
        <w:t>Kontrasygnata</w:t>
      </w:r>
    </w:p>
    <w:sectPr w:rsidR="00F05976" w:rsidRPr="00F0597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6A1AC" w14:textId="77777777" w:rsidR="005A47DD" w:rsidRDefault="005A47DD" w:rsidP="00277A67">
      <w:pPr>
        <w:spacing w:after="0" w:line="240" w:lineRule="auto"/>
      </w:pPr>
      <w:r>
        <w:separator/>
      </w:r>
    </w:p>
  </w:endnote>
  <w:endnote w:type="continuationSeparator" w:id="0">
    <w:p w14:paraId="04353292" w14:textId="77777777" w:rsidR="005A47DD" w:rsidRDefault="005A47DD" w:rsidP="0027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E188D4F0t00">
    <w:altName w:val="MS Mincho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98E18" w14:textId="77777777" w:rsidR="005A47DD" w:rsidRDefault="005A47DD" w:rsidP="00277A67">
      <w:pPr>
        <w:spacing w:after="0" w:line="240" w:lineRule="auto"/>
      </w:pPr>
      <w:r>
        <w:separator/>
      </w:r>
    </w:p>
  </w:footnote>
  <w:footnote w:type="continuationSeparator" w:id="0">
    <w:p w14:paraId="7435F9FC" w14:textId="77777777" w:rsidR="005A47DD" w:rsidRDefault="005A47DD" w:rsidP="00277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66256" w14:textId="2AFA4D71" w:rsidR="00277A67" w:rsidRDefault="00277A67">
    <w:pPr>
      <w:pStyle w:val="Nagwek"/>
    </w:pPr>
    <w:r>
      <w:t>ZP. ZO.271.</w:t>
    </w:r>
    <w:r w:rsidR="009F3D21">
      <w:t>51</w:t>
    </w:r>
    <w:r>
      <w:t xml:space="preserve">.2024                                                                                                                           Załącznik nr 2 </w:t>
    </w:r>
  </w:p>
  <w:p w14:paraId="40F8EF7E" w14:textId="77777777" w:rsidR="00277A67" w:rsidRDefault="00277A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37F2"/>
    <w:multiLevelType w:val="multilevel"/>
    <w:tmpl w:val="4DEA6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BE29E3"/>
    <w:multiLevelType w:val="multilevel"/>
    <w:tmpl w:val="A2C86E0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02855409"/>
    <w:multiLevelType w:val="multilevel"/>
    <w:tmpl w:val="6928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935504"/>
    <w:multiLevelType w:val="hybridMultilevel"/>
    <w:tmpl w:val="E7A2F0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E380D"/>
    <w:multiLevelType w:val="hybridMultilevel"/>
    <w:tmpl w:val="EB42D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C1514"/>
    <w:multiLevelType w:val="hybridMultilevel"/>
    <w:tmpl w:val="E7A2F0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573C2"/>
    <w:multiLevelType w:val="multilevel"/>
    <w:tmpl w:val="7228E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272C8E"/>
    <w:multiLevelType w:val="multilevel"/>
    <w:tmpl w:val="FA9C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707954"/>
    <w:multiLevelType w:val="hybridMultilevel"/>
    <w:tmpl w:val="C4BCE4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E9613DD"/>
    <w:multiLevelType w:val="hybridMultilevel"/>
    <w:tmpl w:val="73DE6B20"/>
    <w:lvl w:ilvl="0" w:tplc="FDCC3AD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BD2077"/>
    <w:multiLevelType w:val="multilevel"/>
    <w:tmpl w:val="85128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DE7327"/>
    <w:multiLevelType w:val="hybridMultilevel"/>
    <w:tmpl w:val="93B27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37DAF"/>
    <w:multiLevelType w:val="hybridMultilevel"/>
    <w:tmpl w:val="19D0B1B2"/>
    <w:lvl w:ilvl="0" w:tplc="0415000F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AB6A8B2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74D6B230">
      <w:start w:val="10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7FD4A50"/>
    <w:multiLevelType w:val="multilevel"/>
    <w:tmpl w:val="500A11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2754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E924306"/>
    <w:multiLevelType w:val="hybridMultilevel"/>
    <w:tmpl w:val="0AD4D59A"/>
    <w:lvl w:ilvl="0" w:tplc="633689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2D3A8264">
      <w:start w:val="1"/>
      <w:numFmt w:val="lowerLetter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3366" w:hanging="180"/>
      </w:pPr>
    </w:lvl>
    <w:lvl w:ilvl="3" w:tplc="0415000F" w:tentative="1">
      <w:start w:val="1"/>
      <w:numFmt w:val="decimal"/>
      <w:lvlText w:val="%4."/>
      <w:lvlJc w:val="left"/>
      <w:pPr>
        <w:ind w:left="4086" w:hanging="360"/>
      </w:pPr>
    </w:lvl>
    <w:lvl w:ilvl="4" w:tplc="04150019" w:tentative="1">
      <w:start w:val="1"/>
      <w:numFmt w:val="lowerLetter"/>
      <w:lvlText w:val="%5."/>
      <w:lvlJc w:val="left"/>
      <w:pPr>
        <w:ind w:left="4806" w:hanging="360"/>
      </w:pPr>
    </w:lvl>
    <w:lvl w:ilvl="5" w:tplc="0415001B" w:tentative="1">
      <w:start w:val="1"/>
      <w:numFmt w:val="lowerRoman"/>
      <w:lvlText w:val="%6."/>
      <w:lvlJc w:val="right"/>
      <w:pPr>
        <w:ind w:left="5526" w:hanging="180"/>
      </w:pPr>
    </w:lvl>
    <w:lvl w:ilvl="6" w:tplc="0415000F" w:tentative="1">
      <w:start w:val="1"/>
      <w:numFmt w:val="decimal"/>
      <w:lvlText w:val="%7."/>
      <w:lvlJc w:val="left"/>
      <w:pPr>
        <w:ind w:left="6246" w:hanging="360"/>
      </w:pPr>
    </w:lvl>
    <w:lvl w:ilvl="7" w:tplc="04150019" w:tentative="1">
      <w:start w:val="1"/>
      <w:numFmt w:val="lowerLetter"/>
      <w:lvlText w:val="%8."/>
      <w:lvlJc w:val="left"/>
      <w:pPr>
        <w:ind w:left="6966" w:hanging="360"/>
      </w:pPr>
    </w:lvl>
    <w:lvl w:ilvl="8" w:tplc="0415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6" w15:restartNumberingAfterBreak="0">
    <w:nsid w:val="39A65FE8"/>
    <w:multiLevelType w:val="multilevel"/>
    <w:tmpl w:val="38D23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712AE7"/>
    <w:multiLevelType w:val="hybridMultilevel"/>
    <w:tmpl w:val="38C8A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D220B"/>
    <w:multiLevelType w:val="multilevel"/>
    <w:tmpl w:val="E5EE6F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0E7892"/>
    <w:multiLevelType w:val="hybridMultilevel"/>
    <w:tmpl w:val="350C6BF4"/>
    <w:lvl w:ilvl="0" w:tplc="3BDCB8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D1C355F"/>
    <w:multiLevelType w:val="multilevel"/>
    <w:tmpl w:val="79D8D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DF25CD"/>
    <w:multiLevelType w:val="multilevel"/>
    <w:tmpl w:val="A280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431848"/>
    <w:multiLevelType w:val="hybridMultilevel"/>
    <w:tmpl w:val="296C5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302D4"/>
    <w:multiLevelType w:val="multilevel"/>
    <w:tmpl w:val="4DEA6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0D3E23"/>
    <w:multiLevelType w:val="multilevel"/>
    <w:tmpl w:val="29308D8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A8761D0"/>
    <w:multiLevelType w:val="multilevel"/>
    <w:tmpl w:val="E43A27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F5B99"/>
    <w:multiLevelType w:val="multilevel"/>
    <w:tmpl w:val="96C82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650FB4"/>
    <w:multiLevelType w:val="hybridMultilevel"/>
    <w:tmpl w:val="0E7C2CB2"/>
    <w:lvl w:ilvl="0" w:tplc="F59AA8F8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704C50"/>
    <w:multiLevelType w:val="hybridMultilevel"/>
    <w:tmpl w:val="CF78DE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7298929">
    <w:abstractNumId w:val="26"/>
  </w:num>
  <w:num w:numId="2" w16cid:durableId="2109228595">
    <w:abstractNumId w:val="23"/>
  </w:num>
  <w:num w:numId="3" w16cid:durableId="31080699">
    <w:abstractNumId w:val="20"/>
  </w:num>
  <w:num w:numId="4" w16cid:durableId="1517693057">
    <w:abstractNumId w:val="16"/>
  </w:num>
  <w:num w:numId="5" w16cid:durableId="1478455708">
    <w:abstractNumId w:val="21"/>
  </w:num>
  <w:num w:numId="6" w16cid:durableId="512569147">
    <w:abstractNumId w:val="6"/>
  </w:num>
  <w:num w:numId="7" w16cid:durableId="66418942">
    <w:abstractNumId w:val="27"/>
  </w:num>
  <w:num w:numId="8" w16cid:durableId="108210098">
    <w:abstractNumId w:val="4"/>
  </w:num>
  <w:num w:numId="9" w16cid:durableId="1228565131">
    <w:abstractNumId w:val="3"/>
  </w:num>
  <w:num w:numId="10" w16cid:durableId="1125536951">
    <w:abstractNumId w:val="5"/>
  </w:num>
  <w:num w:numId="11" w16cid:durableId="1863857330">
    <w:abstractNumId w:val="0"/>
  </w:num>
  <w:num w:numId="12" w16cid:durableId="1069306572">
    <w:abstractNumId w:val="2"/>
  </w:num>
  <w:num w:numId="13" w16cid:durableId="532964621">
    <w:abstractNumId w:val="10"/>
  </w:num>
  <w:num w:numId="14" w16cid:durableId="870339835">
    <w:abstractNumId w:val="18"/>
  </w:num>
  <w:num w:numId="15" w16cid:durableId="2000502255">
    <w:abstractNumId w:val="7"/>
  </w:num>
  <w:num w:numId="16" w16cid:durableId="480587470">
    <w:abstractNumId w:val="1"/>
  </w:num>
  <w:num w:numId="17" w16cid:durableId="2052460715">
    <w:abstractNumId w:val="24"/>
  </w:num>
  <w:num w:numId="18" w16cid:durableId="300891004">
    <w:abstractNumId w:val="11"/>
  </w:num>
  <w:num w:numId="19" w16cid:durableId="1928147836">
    <w:abstractNumId w:val="22"/>
  </w:num>
  <w:num w:numId="20" w16cid:durableId="260843346">
    <w:abstractNumId w:val="19"/>
  </w:num>
  <w:num w:numId="21" w16cid:durableId="1471441873">
    <w:abstractNumId w:val="28"/>
  </w:num>
  <w:num w:numId="22" w16cid:durableId="1044138439">
    <w:abstractNumId w:val="14"/>
  </w:num>
  <w:num w:numId="23" w16cid:durableId="1634672601">
    <w:abstractNumId w:val="25"/>
  </w:num>
  <w:num w:numId="24" w16cid:durableId="1316107373">
    <w:abstractNumId w:val="9"/>
  </w:num>
  <w:num w:numId="25" w16cid:durableId="1760523154">
    <w:abstractNumId w:val="8"/>
  </w:num>
  <w:num w:numId="26" w16cid:durableId="431248733">
    <w:abstractNumId w:val="12"/>
  </w:num>
  <w:num w:numId="27" w16cid:durableId="1639069110">
    <w:abstractNumId w:val="15"/>
  </w:num>
  <w:num w:numId="28" w16cid:durableId="1833059377">
    <w:abstractNumId w:val="17"/>
  </w:num>
  <w:num w:numId="29" w16cid:durableId="5900498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76"/>
    <w:rsid w:val="0001004B"/>
    <w:rsid w:val="00035DA6"/>
    <w:rsid w:val="000654AB"/>
    <w:rsid w:val="000D02A2"/>
    <w:rsid w:val="001239CB"/>
    <w:rsid w:val="002461B2"/>
    <w:rsid w:val="00277A67"/>
    <w:rsid w:val="003871A9"/>
    <w:rsid w:val="003D30DA"/>
    <w:rsid w:val="00500009"/>
    <w:rsid w:val="0056569C"/>
    <w:rsid w:val="00587AAC"/>
    <w:rsid w:val="005A47DD"/>
    <w:rsid w:val="00691FAF"/>
    <w:rsid w:val="006971DC"/>
    <w:rsid w:val="006D49F4"/>
    <w:rsid w:val="00706794"/>
    <w:rsid w:val="007813DF"/>
    <w:rsid w:val="007C3395"/>
    <w:rsid w:val="008D3FEA"/>
    <w:rsid w:val="00920F3A"/>
    <w:rsid w:val="00954463"/>
    <w:rsid w:val="00967776"/>
    <w:rsid w:val="009B155C"/>
    <w:rsid w:val="009F3D21"/>
    <w:rsid w:val="00A40AB8"/>
    <w:rsid w:val="00A56FDD"/>
    <w:rsid w:val="00A86A92"/>
    <w:rsid w:val="00B723A7"/>
    <w:rsid w:val="00BE39F6"/>
    <w:rsid w:val="00C11AEE"/>
    <w:rsid w:val="00D24A54"/>
    <w:rsid w:val="00DF32D7"/>
    <w:rsid w:val="00ED55BA"/>
    <w:rsid w:val="00F05976"/>
    <w:rsid w:val="00F4529B"/>
    <w:rsid w:val="00F7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3FC2"/>
  <w15:chartTrackingRefBased/>
  <w15:docId w15:val="{53702E30-BC67-46C8-850E-8F7F241B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9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Wypunktowanie,Data wydania,List Paragraph,CW_Lista,Akapit z listą BS,Colorful List Accent 1,Akapit z listą4,Akapit z listą1,Średnia siatka 1 — akcent 21,sw tekst,Colorful List - Accent 11,Kolorowa lista — akcent 12,Obiekt"/>
    <w:basedOn w:val="Normalny"/>
    <w:link w:val="AkapitzlistZnak"/>
    <w:qFormat/>
    <w:rsid w:val="00F0597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0597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7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A67"/>
  </w:style>
  <w:style w:type="paragraph" w:styleId="Stopka">
    <w:name w:val="footer"/>
    <w:basedOn w:val="Normalny"/>
    <w:link w:val="StopkaZnak"/>
    <w:uiPriority w:val="99"/>
    <w:unhideWhenUsed/>
    <w:rsid w:val="0027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A6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54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54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54AB"/>
    <w:rPr>
      <w:vertAlign w:val="superscript"/>
    </w:rPr>
  </w:style>
  <w:style w:type="character" w:customStyle="1" w:styleId="AkapitzlistZnak">
    <w:name w:val="Akapit z listą Znak"/>
    <w:aliases w:val="Numerowanie Znak,Wypunktowanie Znak,Data wydania Znak,List Paragraph Znak,CW_Lista Znak,Akapit z listą BS Znak,Colorful List Accent 1 Znak,Akapit z listą4 Znak,Akapit z listą1 Znak,Średnia siatka 1 — akcent 21 Znak,sw tekst Znak"/>
    <w:link w:val="Akapitzlist"/>
    <w:uiPriority w:val="34"/>
    <w:locked/>
    <w:rsid w:val="00691FAF"/>
  </w:style>
  <w:style w:type="paragraph" w:styleId="Tekstpodstawowywcity2">
    <w:name w:val="Body Text Indent 2"/>
    <w:basedOn w:val="Normalny"/>
    <w:link w:val="Tekstpodstawowywcity2Znak"/>
    <w:rsid w:val="00A86A92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86A92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mina@magnus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7</Pages>
  <Words>2551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Włodarczyk</dc:creator>
  <cp:keywords/>
  <dc:description/>
  <cp:lastModifiedBy>Izabela Włodarczyk</cp:lastModifiedBy>
  <cp:revision>12</cp:revision>
  <cp:lastPrinted>2024-08-26T08:43:00Z</cp:lastPrinted>
  <dcterms:created xsi:type="dcterms:W3CDTF">2024-07-14T20:10:00Z</dcterms:created>
  <dcterms:modified xsi:type="dcterms:W3CDTF">2024-09-27T09:01:00Z</dcterms:modified>
</cp:coreProperties>
</file>